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E738C" w14:textId="77777777" w:rsidR="00F30EB8" w:rsidRDefault="00F30EB8" w:rsidP="00F30EB8">
      <w:pPr>
        <w:jc w:val="center"/>
        <w:rPr>
          <w:rStyle w:val="BookTitle"/>
          <w:rFonts w:asciiTheme="majorHAnsi" w:hAnsiTheme="majorHAnsi" w:cs="Times New Roman"/>
          <w:b/>
          <w:sz w:val="40"/>
          <w:szCs w:val="40"/>
        </w:rPr>
      </w:pPr>
      <w:r w:rsidRPr="00894526">
        <w:rPr>
          <w:rStyle w:val="BookTitle"/>
          <w:rFonts w:asciiTheme="majorHAnsi" w:hAnsiTheme="majorHAnsi" w:cs="Times New Roman"/>
          <w:b/>
          <w:sz w:val="40"/>
          <w:szCs w:val="40"/>
        </w:rPr>
        <w:t>Course Syllabus</w:t>
      </w:r>
    </w:p>
    <w:tbl>
      <w:tblPr>
        <w:tblStyle w:val="TableGrid"/>
        <w:tblW w:w="11065" w:type="dxa"/>
        <w:tblLook w:val="04A0" w:firstRow="1" w:lastRow="0" w:firstColumn="1" w:lastColumn="0" w:noHBand="0" w:noVBand="1"/>
      </w:tblPr>
      <w:tblGrid>
        <w:gridCol w:w="3098"/>
        <w:gridCol w:w="1511"/>
        <w:gridCol w:w="1612"/>
        <w:gridCol w:w="1253"/>
        <w:gridCol w:w="1201"/>
        <w:gridCol w:w="2390"/>
      </w:tblGrid>
      <w:tr w:rsidR="005821A5" w:rsidRPr="002D7564" w14:paraId="179E7393" w14:textId="77777777" w:rsidTr="00897275">
        <w:trPr>
          <w:trHeight w:val="290"/>
        </w:trPr>
        <w:tc>
          <w:tcPr>
            <w:tcW w:w="3145" w:type="dxa"/>
          </w:tcPr>
          <w:p w14:paraId="179E738D" w14:textId="77777777" w:rsidR="005821A5" w:rsidRPr="002D7564" w:rsidRDefault="005821A5" w:rsidP="00F30EB8">
            <w:pPr>
              <w:rPr>
                <w:rStyle w:val="BookTitle"/>
                <w:rFonts w:asciiTheme="majorHAnsi" w:hAnsiTheme="majorHAnsi" w:cs="Times New Roman"/>
                <w:b/>
              </w:rPr>
            </w:pPr>
            <w:r w:rsidRPr="002D7564">
              <w:rPr>
                <w:rStyle w:val="BookTitle"/>
                <w:rFonts w:asciiTheme="majorHAnsi" w:hAnsiTheme="majorHAnsi" w:cs="Times New Roman"/>
                <w:b/>
              </w:rPr>
              <w:t>Course Name</w:t>
            </w:r>
          </w:p>
        </w:tc>
        <w:tc>
          <w:tcPr>
            <w:tcW w:w="1530" w:type="dxa"/>
          </w:tcPr>
          <w:p w14:paraId="179E738E" w14:textId="77777777" w:rsidR="005821A5" w:rsidRPr="002D7564" w:rsidRDefault="005821A5" w:rsidP="00F30EB8">
            <w:pPr>
              <w:rPr>
                <w:rStyle w:val="BookTitle"/>
                <w:rFonts w:asciiTheme="majorHAnsi" w:hAnsiTheme="majorHAnsi" w:cs="Times New Roman"/>
                <w:b/>
              </w:rPr>
            </w:pPr>
            <w:r w:rsidRPr="002D7564">
              <w:rPr>
                <w:rStyle w:val="BookTitle"/>
                <w:rFonts w:asciiTheme="majorHAnsi" w:hAnsiTheme="majorHAnsi" w:cs="Times New Roman"/>
                <w:b/>
              </w:rPr>
              <w:t>Course Code</w:t>
            </w:r>
          </w:p>
        </w:tc>
        <w:tc>
          <w:tcPr>
            <w:tcW w:w="1625" w:type="dxa"/>
          </w:tcPr>
          <w:p w14:paraId="179E738F" w14:textId="77777777" w:rsidR="005821A5" w:rsidRPr="002D7564" w:rsidRDefault="005821A5" w:rsidP="00F30EB8">
            <w:pPr>
              <w:rPr>
                <w:rStyle w:val="BookTitle"/>
                <w:rFonts w:asciiTheme="majorHAnsi" w:hAnsiTheme="majorHAnsi" w:cs="Times New Roman"/>
                <w:b/>
              </w:rPr>
            </w:pPr>
            <w:r w:rsidRPr="002D7564">
              <w:rPr>
                <w:rStyle w:val="BookTitle"/>
                <w:rFonts w:asciiTheme="majorHAnsi" w:hAnsiTheme="majorHAnsi" w:cs="Times New Roman"/>
                <w:b/>
              </w:rPr>
              <w:t>Term/Year</w:t>
            </w:r>
          </w:p>
        </w:tc>
        <w:tc>
          <w:tcPr>
            <w:tcW w:w="1255" w:type="dxa"/>
          </w:tcPr>
          <w:p w14:paraId="179E7390" w14:textId="77777777" w:rsidR="005821A5" w:rsidRPr="002D7564" w:rsidRDefault="005821A5" w:rsidP="00F30EB8">
            <w:pPr>
              <w:rPr>
                <w:rStyle w:val="BookTitle"/>
                <w:rFonts w:asciiTheme="majorHAnsi" w:hAnsiTheme="majorHAnsi" w:cs="Times New Roman"/>
                <w:b/>
              </w:rPr>
            </w:pPr>
            <w:r w:rsidRPr="002D7564">
              <w:rPr>
                <w:rStyle w:val="BookTitle"/>
                <w:rFonts w:asciiTheme="majorHAnsi" w:hAnsiTheme="majorHAnsi" w:cs="Times New Roman"/>
                <w:b/>
              </w:rPr>
              <w:t>Start Date</w:t>
            </w:r>
          </w:p>
        </w:tc>
        <w:tc>
          <w:tcPr>
            <w:tcW w:w="1080" w:type="dxa"/>
          </w:tcPr>
          <w:p w14:paraId="179E7391" w14:textId="77777777" w:rsidR="005821A5" w:rsidRPr="002D7564" w:rsidRDefault="005821A5" w:rsidP="00F30EB8">
            <w:pPr>
              <w:rPr>
                <w:rStyle w:val="BookTitle"/>
                <w:rFonts w:asciiTheme="majorHAnsi" w:hAnsiTheme="majorHAnsi" w:cs="Times New Roman"/>
                <w:b/>
              </w:rPr>
            </w:pPr>
            <w:r w:rsidRPr="002D7564">
              <w:rPr>
                <w:rStyle w:val="BookTitle"/>
                <w:rFonts w:asciiTheme="majorHAnsi" w:hAnsiTheme="majorHAnsi" w:cs="Times New Roman"/>
                <w:b/>
              </w:rPr>
              <w:t>End Date</w:t>
            </w:r>
          </w:p>
        </w:tc>
        <w:tc>
          <w:tcPr>
            <w:tcW w:w="2430" w:type="dxa"/>
          </w:tcPr>
          <w:p w14:paraId="179E7392" w14:textId="77777777" w:rsidR="005821A5" w:rsidRPr="002D7564" w:rsidRDefault="005821A5" w:rsidP="00F30EB8">
            <w:pPr>
              <w:rPr>
                <w:rStyle w:val="BookTitle"/>
                <w:rFonts w:asciiTheme="majorHAnsi" w:hAnsiTheme="majorHAnsi" w:cs="Times New Roman"/>
                <w:b/>
              </w:rPr>
            </w:pPr>
            <w:r>
              <w:rPr>
                <w:rStyle w:val="BookTitle"/>
                <w:rFonts w:asciiTheme="majorHAnsi" w:hAnsiTheme="majorHAnsi" w:cs="Times New Roman"/>
                <w:b/>
              </w:rPr>
              <w:t>Location</w:t>
            </w:r>
          </w:p>
        </w:tc>
      </w:tr>
      <w:tr w:rsidR="005821A5" w:rsidRPr="002D7564" w14:paraId="179E739A" w14:textId="77777777" w:rsidTr="00897275">
        <w:trPr>
          <w:trHeight w:val="431"/>
        </w:trPr>
        <w:tc>
          <w:tcPr>
            <w:tcW w:w="3145" w:type="dxa"/>
          </w:tcPr>
          <w:p w14:paraId="179E7394" w14:textId="754EB126" w:rsidR="005821A5" w:rsidRPr="002D7564" w:rsidRDefault="00EC54F3" w:rsidP="00F30EB8">
            <w:pPr>
              <w:rPr>
                <w:rStyle w:val="BookTitle"/>
                <w:rFonts w:asciiTheme="majorHAnsi" w:hAnsiTheme="majorHAnsi" w:cs="Times New Roman"/>
              </w:rPr>
            </w:pPr>
            <w:r>
              <w:rPr>
                <w:rStyle w:val="BookTitle"/>
                <w:rFonts w:asciiTheme="majorHAnsi" w:hAnsiTheme="majorHAnsi" w:cs="Times New Roman"/>
              </w:rPr>
              <w:t>Fundamentals of Speech</w:t>
            </w:r>
          </w:p>
        </w:tc>
        <w:tc>
          <w:tcPr>
            <w:tcW w:w="1530" w:type="dxa"/>
          </w:tcPr>
          <w:p w14:paraId="179E7395" w14:textId="54A08105" w:rsidR="005821A5" w:rsidRPr="002D7564" w:rsidRDefault="00EC54F3" w:rsidP="00F30EB8">
            <w:pPr>
              <w:rPr>
                <w:rStyle w:val="BookTitle"/>
                <w:rFonts w:asciiTheme="majorHAnsi" w:hAnsiTheme="majorHAnsi" w:cs="Times New Roman"/>
              </w:rPr>
            </w:pPr>
            <w:r>
              <w:rPr>
                <w:rStyle w:val="BookTitle"/>
                <w:rFonts w:asciiTheme="majorHAnsi" w:hAnsiTheme="majorHAnsi" w:cs="Times New Roman"/>
              </w:rPr>
              <w:t>SPE 111</w:t>
            </w:r>
          </w:p>
        </w:tc>
        <w:tc>
          <w:tcPr>
            <w:tcW w:w="1625" w:type="dxa"/>
          </w:tcPr>
          <w:p w14:paraId="179E7396" w14:textId="59F3F27B" w:rsidR="005821A5" w:rsidRPr="002D7564" w:rsidRDefault="00B3750B" w:rsidP="00F30EB8">
            <w:pPr>
              <w:rPr>
                <w:rStyle w:val="BookTitle"/>
                <w:rFonts w:asciiTheme="majorHAnsi" w:hAnsiTheme="majorHAnsi" w:cs="Times New Roman"/>
              </w:rPr>
            </w:pPr>
            <w:r>
              <w:rPr>
                <w:rStyle w:val="BookTitle"/>
                <w:rFonts w:asciiTheme="majorHAnsi" w:hAnsiTheme="majorHAnsi" w:cs="Times New Roman"/>
              </w:rPr>
              <w:t>Spring</w:t>
            </w:r>
            <w:bookmarkStart w:id="0" w:name="_GoBack"/>
            <w:bookmarkEnd w:id="0"/>
            <w:r w:rsidR="00EC54F3">
              <w:rPr>
                <w:rStyle w:val="BookTitle"/>
                <w:rFonts w:asciiTheme="majorHAnsi" w:hAnsiTheme="majorHAnsi" w:cs="Times New Roman"/>
              </w:rPr>
              <w:t xml:space="preserve"> 201</w:t>
            </w:r>
            <w:r w:rsidR="000508D3">
              <w:rPr>
                <w:rStyle w:val="BookTitle"/>
                <w:rFonts w:asciiTheme="majorHAnsi" w:hAnsiTheme="majorHAnsi" w:cs="Times New Roman"/>
              </w:rPr>
              <w:t>8</w:t>
            </w:r>
          </w:p>
        </w:tc>
        <w:tc>
          <w:tcPr>
            <w:tcW w:w="1255" w:type="dxa"/>
          </w:tcPr>
          <w:p w14:paraId="179E7397" w14:textId="0AFF1BB0" w:rsidR="005821A5" w:rsidRPr="002D7564" w:rsidRDefault="00B45F4B" w:rsidP="006A6592">
            <w:pPr>
              <w:rPr>
                <w:rStyle w:val="BookTitle"/>
                <w:rFonts w:asciiTheme="majorHAnsi" w:hAnsiTheme="majorHAnsi" w:cs="Times New Roman"/>
              </w:rPr>
            </w:pPr>
            <w:r>
              <w:rPr>
                <w:rStyle w:val="BookTitle"/>
                <w:rFonts w:asciiTheme="majorHAnsi" w:hAnsiTheme="majorHAnsi" w:cs="Times New Roman"/>
              </w:rPr>
              <w:t>4</w:t>
            </w:r>
            <w:r w:rsidR="00EC54F3">
              <w:rPr>
                <w:rStyle w:val="BookTitle"/>
                <w:rFonts w:asciiTheme="majorHAnsi" w:hAnsiTheme="majorHAnsi" w:cs="Times New Roman"/>
              </w:rPr>
              <w:t>/</w:t>
            </w:r>
            <w:r w:rsidR="000508D3">
              <w:rPr>
                <w:rStyle w:val="BookTitle"/>
                <w:rFonts w:asciiTheme="majorHAnsi" w:hAnsiTheme="majorHAnsi" w:cs="Times New Roman"/>
              </w:rPr>
              <w:t>0</w:t>
            </w:r>
            <w:r>
              <w:rPr>
                <w:rStyle w:val="BookTitle"/>
                <w:rFonts w:asciiTheme="majorHAnsi" w:hAnsiTheme="majorHAnsi" w:cs="Times New Roman"/>
              </w:rPr>
              <w:t>2</w:t>
            </w:r>
            <w:r w:rsidR="00EC54F3">
              <w:rPr>
                <w:rStyle w:val="BookTitle"/>
                <w:rFonts w:asciiTheme="majorHAnsi" w:hAnsiTheme="majorHAnsi" w:cs="Times New Roman"/>
              </w:rPr>
              <w:t>/201</w:t>
            </w:r>
            <w:r w:rsidR="000508D3">
              <w:rPr>
                <w:rStyle w:val="BookTitle"/>
                <w:rFonts w:asciiTheme="majorHAnsi" w:hAnsiTheme="majorHAnsi" w:cs="Times New Roman"/>
              </w:rPr>
              <w:t>8</w:t>
            </w:r>
          </w:p>
        </w:tc>
        <w:tc>
          <w:tcPr>
            <w:tcW w:w="1080" w:type="dxa"/>
          </w:tcPr>
          <w:p w14:paraId="179E7398" w14:textId="194012B0" w:rsidR="005821A5" w:rsidRPr="002D7564" w:rsidRDefault="00B45F4B" w:rsidP="006A6592">
            <w:pPr>
              <w:rPr>
                <w:rStyle w:val="BookTitle"/>
                <w:rFonts w:asciiTheme="majorHAnsi" w:hAnsiTheme="majorHAnsi" w:cs="Times New Roman"/>
              </w:rPr>
            </w:pPr>
            <w:r>
              <w:rPr>
                <w:rStyle w:val="BookTitle"/>
                <w:rFonts w:asciiTheme="majorHAnsi" w:hAnsiTheme="majorHAnsi" w:cs="Times New Roman"/>
              </w:rPr>
              <w:t>6</w:t>
            </w:r>
            <w:r w:rsidR="00EC54F3">
              <w:rPr>
                <w:rStyle w:val="BookTitle"/>
                <w:rFonts w:asciiTheme="majorHAnsi" w:hAnsiTheme="majorHAnsi" w:cs="Times New Roman"/>
              </w:rPr>
              <w:t>/</w:t>
            </w:r>
            <w:r>
              <w:rPr>
                <w:rStyle w:val="BookTitle"/>
                <w:rFonts w:asciiTheme="majorHAnsi" w:hAnsiTheme="majorHAnsi" w:cs="Times New Roman"/>
              </w:rPr>
              <w:t>15</w:t>
            </w:r>
            <w:r w:rsidR="00EC54F3">
              <w:rPr>
                <w:rStyle w:val="BookTitle"/>
                <w:rFonts w:asciiTheme="majorHAnsi" w:hAnsiTheme="majorHAnsi" w:cs="Times New Roman"/>
              </w:rPr>
              <w:t>/201</w:t>
            </w:r>
            <w:r w:rsidR="000508D3">
              <w:rPr>
                <w:rStyle w:val="BookTitle"/>
                <w:rFonts w:asciiTheme="majorHAnsi" w:hAnsiTheme="majorHAnsi" w:cs="Times New Roman"/>
              </w:rPr>
              <w:t>8</w:t>
            </w:r>
          </w:p>
        </w:tc>
        <w:tc>
          <w:tcPr>
            <w:tcW w:w="2430" w:type="dxa"/>
          </w:tcPr>
          <w:p w14:paraId="179E7399" w14:textId="3DE1F92E" w:rsidR="005821A5" w:rsidRPr="002D7564" w:rsidRDefault="00EC54F3" w:rsidP="00F30EB8">
            <w:pPr>
              <w:rPr>
                <w:rStyle w:val="BookTitle"/>
                <w:rFonts w:asciiTheme="majorHAnsi" w:hAnsiTheme="majorHAnsi" w:cs="Times New Roman"/>
              </w:rPr>
            </w:pPr>
            <w:r>
              <w:rPr>
                <w:rStyle w:val="BookTitle"/>
                <w:rFonts w:asciiTheme="majorHAnsi" w:hAnsiTheme="majorHAnsi" w:cs="Times New Roman"/>
              </w:rPr>
              <w:t>Online</w:t>
            </w:r>
          </w:p>
        </w:tc>
      </w:tr>
    </w:tbl>
    <w:p w14:paraId="179E739B" w14:textId="77777777" w:rsidR="002D7564" w:rsidRPr="002D7564" w:rsidRDefault="002D7564" w:rsidP="002D7564">
      <w:pPr>
        <w:rPr>
          <w:rStyle w:val="BookTitle"/>
          <w:rFonts w:asciiTheme="majorHAnsi" w:hAnsiTheme="majorHAnsi" w:cs="Times New Roman"/>
        </w:rPr>
      </w:pPr>
    </w:p>
    <w:p w14:paraId="179E739C" w14:textId="77777777" w:rsidR="002D7564" w:rsidRPr="00C95B66" w:rsidRDefault="002D7564" w:rsidP="00894526">
      <w:pPr>
        <w:ind w:hanging="180"/>
        <w:jc w:val="center"/>
        <w:rPr>
          <w:rStyle w:val="BookTitle"/>
          <w:rFonts w:asciiTheme="majorHAnsi" w:hAnsiTheme="majorHAnsi" w:cs="Times New Roman"/>
          <w:b/>
          <w:sz w:val="32"/>
          <w:szCs w:val="32"/>
        </w:rPr>
      </w:pPr>
      <w:r w:rsidRPr="00C95B66">
        <w:rPr>
          <w:rStyle w:val="BookTitle"/>
          <w:rFonts w:asciiTheme="majorHAnsi" w:hAnsiTheme="majorHAnsi" w:cs="Times New Roman"/>
          <w:b/>
          <w:sz w:val="32"/>
          <w:szCs w:val="32"/>
        </w:rPr>
        <w:t>Instructor Information</w:t>
      </w:r>
    </w:p>
    <w:p w14:paraId="179E739D" w14:textId="15107921" w:rsidR="002D7564" w:rsidRPr="00FE681A" w:rsidRDefault="00EC54F3" w:rsidP="002D7564">
      <w:pPr>
        <w:rPr>
          <w:rFonts w:asciiTheme="majorHAnsi" w:hAnsiTheme="majorHAnsi" w:cs="Times New Roman"/>
        </w:rPr>
      </w:pPr>
      <w:r>
        <w:rPr>
          <w:rFonts w:asciiTheme="majorHAnsi" w:hAnsiTheme="majorHAnsi" w:cs="Times New Roman"/>
        </w:rPr>
        <w:t>Patrick Hockersmith</w:t>
      </w:r>
    </w:p>
    <w:p w14:paraId="179E739E" w14:textId="6FF2F5DD" w:rsidR="002D7564" w:rsidRPr="00FE681A" w:rsidRDefault="000D01C0" w:rsidP="002D7564">
      <w:pPr>
        <w:rPr>
          <w:rFonts w:asciiTheme="majorHAnsi" w:hAnsiTheme="majorHAnsi" w:cs="Times New Roman"/>
        </w:rPr>
      </w:pPr>
      <w:hyperlink r:id="rId10" w:history="1">
        <w:r w:rsidR="00EC54F3" w:rsidRPr="00043E2A">
          <w:rPr>
            <w:rStyle w:val="Hyperlink"/>
            <w:rFonts w:asciiTheme="majorHAnsi" w:hAnsiTheme="majorHAnsi" w:cs="Times New Roman"/>
          </w:rPr>
          <w:t>hockersmith@klamathcc.edu</w:t>
        </w:r>
      </w:hyperlink>
      <w:r w:rsidR="00EC54F3">
        <w:rPr>
          <w:rFonts w:asciiTheme="majorHAnsi" w:hAnsiTheme="majorHAnsi" w:cs="Times New Roman"/>
        </w:rPr>
        <w:tab/>
      </w:r>
    </w:p>
    <w:p w14:paraId="179E739F" w14:textId="6EF2F090" w:rsidR="002D7564" w:rsidRPr="00FE681A" w:rsidRDefault="00EC54F3" w:rsidP="002D7564">
      <w:pPr>
        <w:rPr>
          <w:rFonts w:asciiTheme="majorHAnsi" w:hAnsiTheme="majorHAnsi" w:cs="Times New Roman"/>
        </w:rPr>
      </w:pPr>
      <w:r>
        <w:rPr>
          <w:rFonts w:asciiTheme="majorHAnsi" w:hAnsiTheme="majorHAnsi" w:cs="Times New Roman"/>
        </w:rPr>
        <w:t>541-880-2328</w:t>
      </w:r>
    </w:p>
    <w:p w14:paraId="179E73A0" w14:textId="38DB5C46" w:rsidR="00FF2BBD" w:rsidRDefault="00EC54F3" w:rsidP="002D7564">
      <w:pPr>
        <w:rPr>
          <w:rFonts w:asciiTheme="majorHAnsi" w:hAnsiTheme="majorHAnsi" w:cs="Times New Roman"/>
        </w:rPr>
      </w:pPr>
      <w:r>
        <w:rPr>
          <w:rFonts w:asciiTheme="majorHAnsi" w:hAnsiTheme="majorHAnsi" w:cs="Times New Roman"/>
        </w:rPr>
        <w:t xml:space="preserve">Appointment preferred, but you can usually come to Building 5 to the reception desk (Deans’ offices) and get me.  </w:t>
      </w:r>
    </w:p>
    <w:p w14:paraId="179E73A1" w14:textId="77777777" w:rsidR="00472772" w:rsidRPr="00472772" w:rsidRDefault="00472772" w:rsidP="002D7564">
      <w:pPr>
        <w:rPr>
          <w:rFonts w:asciiTheme="majorHAnsi" w:hAnsiTheme="majorHAnsi" w:cs="Times New Roman"/>
        </w:rPr>
      </w:pPr>
    </w:p>
    <w:p w14:paraId="179E73A2" w14:textId="77777777" w:rsidR="002D7564" w:rsidRPr="00C95B66" w:rsidRDefault="002D7564" w:rsidP="00447BFA">
      <w:pPr>
        <w:jc w:val="center"/>
        <w:rPr>
          <w:rStyle w:val="BookTitle"/>
          <w:rFonts w:asciiTheme="majorHAnsi" w:hAnsiTheme="majorHAnsi" w:cs="Times New Roman"/>
          <w:b/>
          <w:smallCaps w:val="0"/>
          <w:spacing w:val="0"/>
          <w:sz w:val="32"/>
          <w:szCs w:val="32"/>
        </w:rPr>
      </w:pPr>
      <w:r w:rsidRPr="00C95B66">
        <w:rPr>
          <w:rStyle w:val="BookTitle"/>
          <w:rFonts w:asciiTheme="majorHAnsi" w:hAnsiTheme="majorHAnsi"/>
          <w:b/>
          <w:sz w:val="32"/>
          <w:szCs w:val="32"/>
        </w:rPr>
        <w:t>Course Description</w:t>
      </w:r>
    </w:p>
    <w:p w14:paraId="75B316FD" w14:textId="77777777" w:rsidR="006A6592" w:rsidRDefault="00EC54F3" w:rsidP="00447BFA">
      <w:pPr>
        <w:rPr>
          <w:rFonts w:ascii="Verdana" w:hAnsi="Verdana"/>
          <w:color w:val="000000"/>
          <w:shd w:val="clear" w:color="auto" w:fill="FFFFFF"/>
        </w:rPr>
      </w:pPr>
      <w:r>
        <w:rPr>
          <w:rFonts w:ascii="Verdana" w:hAnsi="Verdana"/>
          <w:color w:val="000000"/>
          <w:shd w:val="clear" w:color="auto" w:fill="FFFFFF"/>
        </w:rPr>
        <w:t xml:space="preserve">Prepare and present original speeches with emphasis on organization and outlining. Present informative, persuasive, and other types of speeches. </w:t>
      </w:r>
    </w:p>
    <w:p w14:paraId="179E73A4" w14:textId="4E217C87" w:rsidR="00447BFA" w:rsidRPr="00FE681A" w:rsidRDefault="00447BFA" w:rsidP="00447BFA">
      <w:pPr>
        <w:rPr>
          <w:rFonts w:asciiTheme="majorHAnsi" w:hAnsiTheme="majorHAnsi"/>
        </w:rPr>
      </w:pPr>
      <w:r w:rsidRPr="00FE681A">
        <w:rPr>
          <w:rFonts w:asciiTheme="majorHAnsi" w:hAnsiTheme="majorHAnsi"/>
        </w:rPr>
        <w:t>Credit Hours –</w:t>
      </w:r>
      <w:r w:rsidR="006A6592">
        <w:rPr>
          <w:rFonts w:asciiTheme="majorHAnsi" w:hAnsiTheme="majorHAnsi"/>
        </w:rPr>
        <w:t xml:space="preserve"> 3</w:t>
      </w:r>
    </w:p>
    <w:p w14:paraId="179E73A5" w14:textId="035B9410" w:rsidR="00447BFA" w:rsidRDefault="00EC39B1" w:rsidP="00447BFA">
      <w:pPr>
        <w:rPr>
          <w:rFonts w:asciiTheme="majorHAnsi" w:hAnsiTheme="majorHAnsi"/>
        </w:rPr>
      </w:pPr>
      <w:r>
        <w:rPr>
          <w:rFonts w:asciiTheme="majorHAnsi" w:hAnsiTheme="majorHAnsi"/>
        </w:rPr>
        <w:t>P</w:t>
      </w:r>
      <w:r w:rsidR="00447BFA" w:rsidRPr="00FE681A">
        <w:rPr>
          <w:rFonts w:asciiTheme="majorHAnsi" w:hAnsiTheme="majorHAnsi"/>
        </w:rPr>
        <w:t>r</w:t>
      </w:r>
      <w:r>
        <w:rPr>
          <w:rFonts w:asciiTheme="majorHAnsi" w:hAnsiTheme="majorHAnsi"/>
        </w:rPr>
        <w:t>ere</w:t>
      </w:r>
      <w:r w:rsidR="00447BFA" w:rsidRPr="00FE681A">
        <w:rPr>
          <w:rFonts w:asciiTheme="majorHAnsi" w:hAnsiTheme="majorHAnsi"/>
        </w:rPr>
        <w:t>quisites –</w:t>
      </w:r>
      <w:r w:rsidR="00EC54F3">
        <w:rPr>
          <w:rFonts w:asciiTheme="majorHAnsi" w:hAnsiTheme="majorHAnsi"/>
        </w:rPr>
        <w:t xml:space="preserve"> WRI 121</w:t>
      </w:r>
    </w:p>
    <w:p w14:paraId="6B4BDB7D" w14:textId="213DD8EB" w:rsidR="00EC54F3" w:rsidRDefault="00EC54F3" w:rsidP="00447BFA">
      <w:pPr>
        <w:rPr>
          <w:rFonts w:asciiTheme="majorHAnsi" w:hAnsiTheme="majorHAnsi"/>
        </w:rPr>
      </w:pPr>
    </w:p>
    <w:p w14:paraId="179E73A8" w14:textId="13393455" w:rsidR="00447BFA" w:rsidRPr="00C95B66" w:rsidRDefault="00447BFA" w:rsidP="00447BFA">
      <w:pPr>
        <w:jc w:val="center"/>
        <w:rPr>
          <w:rStyle w:val="BookTitle"/>
          <w:rFonts w:asciiTheme="majorHAnsi" w:hAnsiTheme="majorHAnsi"/>
          <w:b/>
          <w:sz w:val="32"/>
          <w:szCs w:val="32"/>
        </w:rPr>
      </w:pPr>
      <w:r w:rsidRPr="00C95B66">
        <w:rPr>
          <w:rStyle w:val="BookTitle"/>
          <w:rFonts w:asciiTheme="majorHAnsi" w:hAnsiTheme="majorHAnsi"/>
          <w:b/>
          <w:sz w:val="32"/>
          <w:szCs w:val="32"/>
        </w:rPr>
        <w:t>Course Requirements</w:t>
      </w:r>
    </w:p>
    <w:p w14:paraId="179E73A9" w14:textId="7D95EFC7" w:rsidR="00447BFA" w:rsidRPr="00FE681A" w:rsidRDefault="00EC54F3" w:rsidP="00447BFA">
      <w:pPr>
        <w:rPr>
          <w:rFonts w:asciiTheme="majorHAnsi" w:hAnsiTheme="majorHAnsi"/>
        </w:rPr>
      </w:pPr>
      <w:r>
        <w:rPr>
          <w:rFonts w:asciiTheme="majorHAnsi" w:hAnsiTheme="majorHAnsi"/>
        </w:rPr>
        <w:t xml:space="preserve">Online textbook: </w:t>
      </w:r>
      <w:r w:rsidRPr="00275A28">
        <w:rPr>
          <w:color w:val="000000"/>
        </w:rPr>
        <w:t>Lucas, S. E. (20</w:t>
      </w:r>
      <w:r w:rsidR="00D42090">
        <w:rPr>
          <w:color w:val="000000"/>
        </w:rPr>
        <w:t>15</w:t>
      </w:r>
      <w:r w:rsidRPr="00275A28">
        <w:rPr>
          <w:color w:val="000000"/>
        </w:rPr>
        <w:t xml:space="preserve">). </w:t>
      </w:r>
      <w:r w:rsidRPr="00275A28">
        <w:rPr>
          <w:i/>
          <w:iCs/>
          <w:color w:val="000000"/>
        </w:rPr>
        <w:t>The art of public speaking, 1</w:t>
      </w:r>
      <w:r w:rsidR="00D42090">
        <w:rPr>
          <w:i/>
          <w:iCs/>
          <w:color w:val="000000"/>
        </w:rPr>
        <w:t>2</w:t>
      </w:r>
      <w:r w:rsidRPr="00275A28">
        <w:rPr>
          <w:i/>
          <w:iCs/>
          <w:color w:val="000000"/>
          <w:vertAlign w:val="superscript"/>
        </w:rPr>
        <w:t>th</w:t>
      </w:r>
      <w:r w:rsidRPr="00275A28">
        <w:rPr>
          <w:i/>
          <w:iCs/>
          <w:color w:val="000000"/>
        </w:rPr>
        <w:t xml:space="preserve"> ed</w:t>
      </w:r>
      <w:r w:rsidRPr="00275A28">
        <w:rPr>
          <w:color w:val="000000"/>
        </w:rPr>
        <w:t>. New York: McGraw-Hill Higher</w:t>
      </w:r>
      <w:r w:rsidRPr="00E0183A">
        <w:rPr>
          <w:color w:val="000000"/>
        </w:rPr>
        <w:t xml:space="preserve"> Education</w:t>
      </w:r>
      <w:r w:rsidR="00D42090">
        <w:rPr>
          <w:color w:val="000000"/>
        </w:rPr>
        <w:t xml:space="preserve">       ISBN: </w:t>
      </w:r>
      <w:r w:rsidR="00D42090" w:rsidRPr="00D42090">
        <w:rPr>
          <w:color w:val="000000"/>
        </w:rPr>
        <w:t>9780077797553</w:t>
      </w:r>
    </w:p>
    <w:p w14:paraId="179E73AA" w14:textId="77777777" w:rsidR="00447BFA" w:rsidRPr="00FE681A" w:rsidRDefault="00447BFA" w:rsidP="00447BFA">
      <w:pPr>
        <w:rPr>
          <w:rFonts w:asciiTheme="majorHAnsi" w:hAnsiTheme="majorHAnsi"/>
        </w:rPr>
      </w:pPr>
    </w:p>
    <w:p w14:paraId="179E73AB" w14:textId="77777777" w:rsidR="00447BFA" w:rsidRPr="00FE681A" w:rsidRDefault="00447BFA" w:rsidP="00447BFA">
      <w:pPr>
        <w:rPr>
          <w:rFonts w:asciiTheme="majorHAnsi" w:hAnsiTheme="majorHAnsi"/>
        </w:rPr>
      </w:pPr>
      <w:r w:rsidRPr="00FE681A">
        <w:rPr>
          <w:rFonts w:asciiTheme="majorHAnsi" w:hAnsiTheme="majorHAnsi"/>
        </w:rPr>
        <w:t xml:space="preserve">Computer Requirements – </w:t>
      </w:r>
    </w:p>
    <w:p w14:paraId="179E73AC" w14:textId="77777777" w:rsidR="00447BFA" w:rsidRPr="00FE681A" w:rsidRDefault="00447BFA" w:rsidP="005821A5">
      <w:pPr>
        <w:pStyle w:val="ListParagraph"/>
        <w:numPr>
          <w:ilvl w:val="0"/>
          <w:numId w:val="12"/>
        </w:numPr>
        <w:rPr>
          <w:rFonts w:asciiTheme="majorHAnsi" w:hAnsiTheme="majorHAnsi"/>
        </w:rPr>
      </w:pPr>
      <w:r w:rsidRPr="00FE681A">
        <w:rPr>
          <w:rFonts w:asciiTheme="majorHAnsi" w:hAnsiTheme="majorHAnsi"/>
        </w:rPr>
        <w:t>If students do not have access to a computer off campus, there are many computers on campus (Building 3,</w:t>
      </w:r>
      <w:r w:rsidR="005821A5" w:rsidRPr="00FE681A">
        <w:rPr>
          <w:rFonts w:asciiTheme="majorHAnsi" w:hAnsiTheme="majorHAnsi"/>
        </w:rPr>
        <w:t xml:space="preserve"> 5, </w:t>
      </w:r>
      <w:r w:rsidRPr="00FE681A">
        <w:rPr>
          <w:rFonts w:asciiTheme="majorHAnsi" w:hAnsiTheme="majorHAnsi"/>
        </w:rPr>
        <w:t>6</w:t>
      </w:r>
      <w:r w:rsidR="005821A5" w:rsidRPr="00FE681A">
        <w:rPr>
          <w:rFonts w:asciiTheme="majorHAnsi" w:hAnsiTheme="majorHAnsi"/>
        </w:rPr>
        <w:t>, and LRC</w:t>
      </w:r>
      <w:r w:rsidRPr="00FE681A">
        <w:rPr>
          <w:rFonts w:asciiTheme="majorHAnsi" w:hAnsiTheme="majorHAnsi"/>
        </w:rPr>
        <w:t xml:space="preserve">) students are welcome to </w:t>
      </w:r>
      <w:r w:rsidR="00C95B66">
        <w:rPr>
          <w:rFonts w:asciiTheme="majorHAnsi" w:hAnsiTheme="majorHAnsi"/>
        </w:rPr>
        <w:t>use to participate fully in their</w:t>
      </w:r>
      <w:r w:rsidRPr="00FE681A">
        <w:rPr>
          <w:rFonts w:asciiTheme="majorHAnsi" w:hAnsiTheme="majorHAnsi"/>
        </w:rPr>
        <w:t xml:space="preserve"> courses. Most public libraries also have computers with internet access available. </w:t>
      </w:r>
    </w:p>
    <w:p w14:paraId="179E73AD" w14:textId="77777777" w:rsidR="00CC7A1A" w:rsidRPr="00FE681A" w:rsidRDefault="00447BFA" w:rsidP="00CC7A1A">
      <w:pPr>
        <w:pStyle w:val="ListParagraph"/>
        <w:numPr>
          <w:ilvl w:val="0"/>
          <w:numId w:val="12"/>
        </w:numPr>
        <w:rPr>
          <w:rFonts w:asciiTheme="majorHAnsi" w:hAnsiTheme="majorHAnsi"/>
        </w:rPr>
      </w:pPr>
      <w:r w:rsidRPr="00FE681A">
        <w:rPr>
          <w:rFonts w:asciiTheme="majorHAnsi" w:hAnsiTheme="majorHAnsi"/>
        </w:rPr>
        <w:t>Students will need to have an up-to-date b</w:t>
      </w:r>
      <w:r w:rsidR="005821A5" w:rsidRPr="00FE681A">
        <w:rPr>
          <w:rFonts w:asciiTheme="majorHAnsi" w:hAnsiTheme="majorHAnsi"/>
        </w:rPr>
        <w:t>rowser and</w:t>
      </w:r>
      <w:r w:rsidRPr="00FE681A">
        <w:rPr>
          <w:rFonts w:asciiTheme="majorHAnsi" w:hAnsiTheme="majorHAnsi"/>
        </w:rPr>
        <w:t xml:space="preserve"> operating system</w:t>
      </w:r>
      <w:r w:rsidR="005821A5" w:rsidRPr="00FE681A">
        <w:rPr>
          <w:rFonts w:asciiTheme="majorHAnsi" w:hAnsiTheme="majorHAnsi"/>
        </w:rPr>
        <w:t xml:space="preserve">. Students </w:t>
      </w:r>
      <w:r w:rsidRPr="00FE681A">
        <w:rPr>
          <w:rFonts w:asciiTheme="majorHAnsi" w:hAnsiTheme="majorHAnsi"/>
        </w:rPr>
        <w:t>may need some a</w:t>
      </w:r>
      <w:r w:rsidR="005821A5" w:rsidRPr="00FE681A">
        <w:rPr>
          <w:rFonts w:asciiTheme="majorHAnsi" w:hAnsiTheme="majorHAnsi"/>
        </w:rPr>
        <w:t>dditional software on their</w:t>
      </w:r>
      <w:r w:rsidRPr="00FE681A">
        <w:rPr>
          <w:rFonts w:asciiTheme="majorHAnsi" w:hAnsiTheme="majorHAnsi"/>
        </w:rPr>
        <w:t xml:space="preserve"> computer</w:t>
      </w:r>
      <w:r w:rsidR="005821A5" w:rsidRPr="00FE681A">
        <w:rPr>
          <w:rFonts w:asciiTheme="majorHAnsi" w:hAnsiTheme="majorHAnsi"/>
        </w:rPr>
        <w:t>s</w:t>
      </w:r>
      <w:r w:rsidRPr="00FE681A">
        <w:rPr>
          <w:rFonts w:asciiTheme="majorHAnsi" w:hAnsiTheme="majorHAnsi"/>
        </w:rPr>
        <w:t xml:space="preserve"> to take this class. Check the KCC Distance Education webpage for hardware &amp; software requirements.</w:t>
      </w:r>
    </w:p>
    <w:p w14:paraId="179E73AE" w14:textId="77777777" w:rsidR="00C127A6" w:rsidRDefault="00CC7A1A" w:rsidP="00C95B66">
      <w:pPr>
        <w:pStyle w:val="ListParagraph"/>
        <w:numPr>
          <w:ilvl w:val="0"/>
          <w:numId w:val="12"/>
        </w:numPr>
        <w:rPr>
          <w:rFonts w:asciiTheme="majorHAnsi" w:hAnsiTheme="majorHAnsi"/>
        </w:rPr>
      </w:pPr>
      <w:r w:rsidRPr="00FE681A">
        <w:rPr>
          <w:rFonts w:asciiTheme="majorHAnsi" w:hAnsiTheme="majorHAnsi"/>
        </w:rPr>
        <w:t xml:space="preserve">Some of the documents in this course will be available to you in PDF form. If you do not have Adobe Acrobat Reader software on your computer, you can download it by going to </w:t>
      </w:r>
      <w:hyperlink r:id="rId11" w:history="1">
        <w:r w:rsidRPr="00FE681A">
          <w:rPr>
            <w:rStyle w:val="Hyperlink"/>
            <w:rFonts w:asciiTheme="majorHAnsi" w:hAnsiTheme="majorHAnsi"/>
          </w:rPr>
          <w:t>http://get.adobe.com/reader/</w:t>
        </w:r>
      </w:hyperlink>
      <w:r w:rsidRPr="00FE681A">
        <w:rPr>
          <w:rFonts w:asciiTheme="majorHAnsi" w:hAnsiTheme="majorHAnsi"/>
        </w:rPr>
        <w:t xml:space="preserve"> .</w:t>
      </w:r>
      <w:r w:rsidR="00447BFA" w:rsidRPr="00FE681A">
        <w:rPr>
          <w:rFonts w:asciiTheme="majorHAnsi" w:hAnsiTheme="majorHAnsi"/>
        </w:rPr>
        <w:t xml:space="preserve"> </w:t>
      </w:r>
    </w:p>
    <w:p w14:paraId="179E73AF" w14:textId="77777777" w:rsidR="005821A5" w:rsidRPr="00C127A6" w:rsidRDefault="00C127A6" w:rsidP="00C127A6">
      <w:pPr>
        <w:tabs>
          <w:tab w:val="left" w:pos="6473"/>
        </w:tabs>
      </w:pPr>
      <w:r>
        <w:tab/>
      </w:r>
    </w:p>
    <w:p w14:paraId="179E73B1" w14:textId="5C5BCCBD" w:rsidR="00767A8B" w:rsidRPr="007F3E1A" w:rsidRDefault="005821A5" w:rsidP="00767A8B">
      <w:pPr>
        <w:ind w:left="360"/>
        <w:jc w:val="center"/>
        <w:rPr>
          <w:rStyle w:val="BookTitle"/>
          <w:rFonts w:asciiTheme="majorHAnsi" w:hAnsiTheme="majorHAnsi"/>
          <w:b/>
          <w:sz w:val="32"/>
          <w:szCs w:val="32"/>
        </w:rPr>
      </w:pPr>
      <w:r w:rsidRPr="007F3E1A">
        <w:rPr>
          <w:rStyle w:val="BookTitle"/>
          <w:rFonts w:asciiTheme="majorHAnsi" w:hAnsiTheme="majorHAnsi"/>
          <w:b/>
          <w:sz w:val="32"/>
          <w:szCs w:val="32"/>
        </w:rPr>
        <w:lastRenderedPageBreak/>
        <w:t>Student Learning Outcomes</w:t>
      </w:r>
    </w:p>
    <w:tbl>
      <w:tblPr>
        <w:tblW w:w="11250" w:type="dxa"/>
        <w:tblInd w:w="-275" w:type="dxa"/>
        <w:tblBorders>
          <w:top w:val="single" w:sz="18" w:space="0" w:color="auto"/>
          <w:bottom w:val="single" w:sz="18" w:space="0" w:color="auto"/>
        </w:tblBorders>
        <w:tblLook w:val="00A0" w:firstRow="1" w:lastRow="0" w:firstColumn="1" w:lastColumn="0" w:noHBand="0" w:noVBand="0"/>
      </w:tblPr>
      <w:tblGrid>
        <w:gridCol w:w="3150"/>
        <w:gridCol w:w="8100"/>
      </w:tblGrid>
      <w:tr w:rsidR="002D474D" w14:paraId="4A426CA3" w14:textId="77777777" w:rsidTr="002D474D">
        <w:tc>
          <w:tcPr>
            <w:tcW w:w="3150" w:type="dxa"/>
            <w:tcBorders>
              <w:top w:val="single" w:sz="4" w:space="0" w:color="auto"/>
              <w:left w:val="single" w:sz="4" w:space="0" w:color="auto"/>
              <w:bottom w:val="single" w:sz="4" w:space="0" w:color="auto"/>
              <w:right w:val="single" w:sz="4" w:space="0" w:color="auto"/>
            </w:tcBorders>
            <w:shd w:val="clear" w:color="auto" w:fill="auto"/>
          </w:tcPr>
          <w:p w14:paraId="0E98CC4B" w14:textId="77777777" w:rsidR="002D474D" w:rsidRPr="006208B6" w:rsidRDefault="002D474D" w:rsidP="0028249A">
            <w:pPr>
              <w:jc w:val="center"/>
              <w:rPr>
                <w:b/>
                <w:bCs/>
                <w:i/>
                <w:color w:val="000000" w:themeColor="text1"/>
              </w:rPr>
            </w:pPr>
            <w:r w:rsidRPr="006208B6">
              <w:rPr>
                <w:bCs/>
                <w:i/>
                <w:color w:val="000000" w:themeColor="text1"/>
              </w:rPr>
              <w:t>COGNITIVE SKILLS</w:t>
            </w:r>
          </w:p>
          <w:p w14:paraId="16E20ADA" w14:textId="77777777" w:rsidR="002D474D" w:rsidRPr="006208B6" w:rsidRDefault="002D474D" w:rsidP="0028249A">
            <w:pPr>
              <w:jc w:val="center"/>
              <w:rPr>
                <w:b/>
                <w:bCs/>
                <w:i/>
                <w:color w:val="000000" w:themeColor="text1"/>
              </w:rPr>
            </w:pPr>
          </w:p>
          <w:p w14:paraId="78C70A1C" w14:textId="77777777" w:rsidR="002D474D" w:rsidRPr="006208B6" w:rsidRDefault="002D474D" w:rsidP="0028249A">
            <w:pPr>
              <w:jc w:val="center"/>
              <w:rPr>
                <w:b/>
                <w:bCs/>
                <w:color w:val="000000" w:themeColor="text1"/>
              </w:rPr>
            </w:pPr>
            <w:r w:rsidRPr="006208B6">
              <w:rPr>
                <w:b/>
                <w:bCs/>
                <w:i/>
                <w:color w:val="000000" w:themeColor="text1"/>
              </w:rPr>
              <w:t>Proficiency in analysis, computation, critical thinking, and problem solving.</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6DBC7DD" w14:textId="77777777" w:rsidR="002D474D" w:rsidRDefault="002D474D" w:rsidP="002D474D">
            <w:pPr>
              <w:pStyle w:val="ListParagraph"/>
              <w:numPr>
                <w:ilvl w:val="0"/>
                <w:numId w:val="16"/>
              </w:numPr>
              <w:spacing w:after="0" w:line="240" w:lineRule="auto"/>
            </w:pPr>
            <w:r>
              <w:t>Analyze sample speeches critically for assumptions, purposes, use and misuse of rhetorical and argumentative forms</w:t>
            </w:r>
          </w:p>
          <w:p w14:paraId="388F2E25" w14:textId="77777777" w:rsidR="002D474D" w:rsidRDefault="002D474D" w:rsidP="002D474D">
            <w:pPr>
              <w:pStyle w:val="ListParagraph"/>
              <w:numPr>
                <w:ilvl w:val="0"/>
                <w:numId w:val="16"/>
              </w:numPr>
              <w:spacing w:after="0" w:line="240" w:lineRule="auto"/>
            </w:pPr>
            <w:r>
              <w:t>Analyze a speech for revision</w:t>
            </w:r>
          </w:p>
          <w:p w14:paraId="67EA1882" w14:textId="77777777" w:rsidR="002D474D" w:rsidRDefault="002D474D" w:rsidP="002D474D">
            <w:pPr>
              <w:pStyle w:val="ListParagraph"/>
              <w:numPr>
                <w:ilvl w:val="0"/>
                <w:numId w:val="16"/>
              </w:numPr>
              <w:spacing w:after="0" w:line="240" w:lineRule="auto"/>
            </w:pPr>
            <w:r>
              <w:t>Analyze audience and context to use appropriate language and content</w:t>
            </w:r>
          </w:p>
          <w:p w14:paraId="1ABB0F9E" w14:textId="77777777" w:rsidR="002D474D" w:rsidRDefault="002D474D" w:rsidP="002D474D">
            <w:pPr>
              <w:pStyle w:val="ListParagraph"/>
              <w:numPr>
                <w:ilvl w:val="0"/>
                <w:numId w:val="16"/>
              </w:numPr>
              <w:spacing w:after="0" w:line="240" w:lineRule="auto"/>
            </w:pPr>
            <w:r>
              <w:t>Identify a speaker’s stated or implied central and secondary ideas</w:t>
            </w:r>
          </w:p>
          <w:p w14:paraId="1552D274" w14:textId="77777777" w:rsidR="002D474D" w:rsidRDefault="002D474D" w:rsidP="002D474D">
            <w:pPr>
              <w:pStyle w:val="ListParagraph"/>
              <w:numPr>
                <w:ilvl w:val="0"/>
                <w:numId w:val="16"/>
              </w:numPr>
              <w:spacing w:after="0" w:line="240" w:lineRule="auto"/>
            </w:pPr>
            <w:r>
              <w:t>Think critically about the speaker’s assumptions about experience</w:t>
            </w:r>
          </w:p>
          <w:p w14:paraId="25606C82" w14:textId="77777777" w:rsidR="002D474D" w:rsidRDefault="002D474D" w:rsidP="002D474D">
            <w:pPr>
              <w:pStyle w:val="ListParagraph"/>
              <w:numPr>
                <w:ilvl w:val="0"/>
                <w:numId w:val="16"/>
              </w:numPr>
              <w:spacing w:after="0" w:line="240" w:lineRule="auto"/>
            </w:pPr>
            <w:r>
              <w:t>Analyze the speaker’s use of style and logic to affect audience</w:t>
            </w:r>
          </w:p>
          <w:p w14:paraId="7F2F6BD3" w14:textId="77777777" w:rsidR="002D474D" w:rsidRDefault="002D474D" w:rsidP="002D474D">
            <w:pPr>
              <w:pStyle w:val="ListParagraph"/>
              <w:numPr>
                <w:ilvl w:val="0"/>
                <w:numId w:val="16"/>
              </w:numPr>
              <w:spacing w:after="0" w:line="240" w:lineRule="auto"/>
            </w:pPr>
            <w:r>
              <w:t>Use writing as a method of inquiry, developing skills in observation, experience, analysis, research, and/or the creative process</w:t>
            </w:r>
          </w:p>
          <w:p w14:paraId="59486B1F" w14:textId="77777777" w:rsidR="002D474D" w:rsidRDefault="002D474D" w:rsidP="002D474D">
            <w:pPr>
              <w:pStyle w:val="ListParagraph"/>
              <w:numPr>
                <w:ilvl w:val="0"/>
                <w:numId w:val="16"/>
              </w:numPr>
              <w:spacing w:after="0" w:line="240" w:lineRule="auto"/>
            </w:pPr>
            <w:r>
              <w:t>Critically examine ideas and information represented in oral language and nonverbal behavior</w:t>
            </w:r>
          </w:p>
        </w:tc>
      </w:tr>
      <w:tr w:rsidR="002D474D" w14:paraId="310FAEAA" w14:textId="77777777" w:rsidTr="002D474D">
        <w:tc>
          <w:tcPr>
            <w:tcW w:w="3150" w:type="dxa"/>
            <w:tcBorders>
              <w:top w:val="single" w:sz="4" w:space="0" w:color="auto"/>
              <w:left w:val="single" w:sz="4" w:space="0" w:color="auto"/>
              <w:bottom w:val="single" w:sz="4" w:space="0" w:color="auto"/>
              <w:right w:val="single" w:sz="4" w:space="0" w:color="auto"/>
            </w:tcBorders>
            <w:shd w:val="clear" w:color="auto" w:fill="auto"/>
          </w:tcPr>
          <w:p w14:paraId="714E8406" w14:textId="77777777" w:rsidR="002D474D" w:rsidRPr="006208B6" w:rsidRDefault="002D474D" w:rsidP="0028249A">
            <w:pPr>
              <w:jc w:val="center"/>
              <w:rPr>
                <w:b/>
                <w:bCs/>
                <w:i/>
                <w:color w:val="000000" w:themeColor="text1"/>
              </w:rPr>
            </w:pPr>
            <w:r w:rsidRPr="006208B6">
              <w:rPr>
                <w:bCs/>
                <w:i/>
                <w:color w:val="000000" w:themeColor="text1"/>
              </w:rPr>
              <w:t>COMMUNICATION</w:t>
            </w:r>
          </w:p>
          <w:p w14:paraId="6C2BE013" w14:textId="77777777" w:rsidR="002D474D" w:rsidRPr="006208B6" w:rsidRDefault="002D474D" w:rsidP="0028249A">
            <w:pPr>
              <w:jc w:val="center"/>
              <w:rPr>
                <w:b/>
                <w:bCs/>
                <w:i/>
                <w:color w:val="000000" w:themeColor="text1"/>
              </w:rPr>
            </w:pPr>
          </w:p>
          <w:p w14:paraId="6A402984" w14:textId="77777777" w:rsidR="002D474D" w:rsidRPr="006208B6" w:rsidRDefault="002D474D" w:rsidP="0028249A">
            <w:pPr>
              <w:jc w:val="center"/>
              <w:rPr>
                <w:b/>
                <w:bCs/>
                <w:color w:val="000000" w:themeColor="text1"/>
              </w:rPr>
            </w:pPr>
            <w:r w:rsidRPr="006208B6">
              <w:rPr>
                <w:b/>
                <w:bCs/>
                <w:i/>
                <w:color w:val="000000" w:themeColor="text1"/>
              </w:rPr>
              <w:t>The ability to communicate effectively, including listening, observing, speaking, writing, and information</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3A85AD75" w14:textId="77777777" w:rsidR="002D474D" w:rsidRDefault="002D474D" w:rsidP="002D474D">
            <w:pPr>
              <w:pStyle w:val="ListParagraph"/>
              <w:numPr>
                <w:ilvl w:val="0"/>
                <w:numId w:val="17"/>
              </w:numPr>
              <w:spacing w:after="0" w:line="240" w:lineRule="auto"/>
            </w:pPr>
            <w:r>
              <w:t xml:space="preserve">Articulate one’s own ideas for an audience </w:t>
            </w:r>
          </w:p>
          <w:p w14:paraId="355C28B0" w14:textId="77777777" w:rsidR="002D474D" w:rsidRDefault="002D474D" w:rsidP="002D474D">
            <w:pPr>
              <w:pStyle w:val="ListParagraph"/>
              <w:numPr>
                <w:ilvl w:val="0"/>
                <w:numId w:val="17"/>
              </w:numPr>
              <w:spacing w:after="0" w:line="240" w:lineRule="auto"/>
            </w:pPr>
            <w:r>
              <w:t>Speak and listen actively</w:t>
            </w:r>
          </w:p>
          <w:p w14:paraId="2B91B0D8" w14:textId="77777777" w:rsidR="002D474D" w:rsidRDefault="002D474D" w:rsidP="002D474D">
            <w:pPr>
              <w:pStyle w:val="ListParagraph"/>
              <w:numPr>
                <w:ilvl w:val="0"/>
                <w:numId w:val="17"/>
              </w:numPr>
              <w:spacing w:after="0" w:line="240" w:lineRule="auto"/>
            </w:pPr>
            <w:r>
              <w:t>Prepare and present original speeches suitable to the topic, purpose, and audience within a public setting</w:t>
            </w:r>
          </w:p>
          <w:p w14:paraId="0F3A1E32" w14:textId="77777777" w:rsidR="002D474D" w:rsidRDefault="002D474D" w:rsidP="002D474D">
            <w:pPr>
              <w:pStyle w:val="ListParagraph"/>
              <w:numPr>
                <w:ilvl w:val="0"/>
                <w:numId w:val="17"/>
              </w:numPr>
              <w:spacing w:after="0" w:line="240" w:lineRule="auto"/>
            </w:pPr>
            <w:r>
              <w:t>Collaborate in groups to generate ideas, organize, and revise speeches</w:t>
            </w:r>
          </w:p>
          <w:p w14:paraId="43A521D5" w14:textId="77777777" w:rsidR="002D474D" w:rsidRDefault="002D474D" w:rsidP="002D474D">
            <w:pPr>
              <w:pStyle w:val="ListParagraph"/>
              <w:numPr>
                <w:ilvl w:val="0"/>
                <w:numId w:val="17"/>
              </w:numPr>
              <w:spacing w:after="0" w:line="240" w:lineRule="auto"/>
            </w:pPr>
            <w:r>
              <w:t>Respond to peer and mentor feedback to achieve clarity, coherence, and effectiveness</w:t>
            </w:r>
          </w:p>
        </w:tc>
      </w:tr>
      <w:tr w:rsidR="002D474D" w14:paraId="6427E303" w14:textId="77777777" w:rsidTr="002D474D">
        <w:tc>
          <w:tcPr>
            <w:tcW w:w="3150" w:type="dxa"/>
            <w:tcBorders>
              <w:top w:val="single" w:sz="4" w:space="0" w:color="auto"/>
              <w:left w:val="single" w:sz="4" w:space="0" w:color="auto"/>
              <w:bottom w:val="single" w:sz="4" w:space="0" w:color="auto"/>
              <w:right w:val="single" w:sz="4" w:space="0" w:color="auto"/>
            </w:tcBorders>
            <w:shd w:val="clear" w:color="auto" w:fill="auto"/>
          </w:tcPr>
          <w:p w14:paraId="41AC71C5" w14:textId="77777777" w:rsidR="002D474D" w:rsidRPr="006208B6" w:rsidRDefault="002D474D" w:rsidP="0028249A">
            <w:pPr>
              <w:jc w:val="center"/>
              <w:rPr>
                <w:b/>
                <w:bCs/>
                <w:i/>
                <w:color w:val="000000" w:themeColor="text1"/>
              </w:rPr>
            </w:pPr>
            <w:r w:rsidRPr="006208B6">
              <w:rPr>
                <w:bCs/>
                <w:i/>
                <w:color w:val="000000" w:themeColor="text1"/>
              </w:rPr>
              <w:t>GLOBAL AWARENESS</w:t>
            </w:r>
          </w:p>
          <w:p w14:paraId="0F956D62" w14:textId="77777777" w:rsidR="002D474D" w:rsidRPr="006208B6" w:rsidRDefault="002D474D" w:rsidP="0028249A">
            <w:pPr>
              <w:jc w:val="center"/>
              <w:rPr>
                <w:b/>
                <w:bCs/>
                <w:i/>
                <w:color w:val="000000" w:themeColor="text1"/>
              </w:rPr>
            </w:pPr>
          </w:p>
          <w:p w14:paraId="729201C5" w14:textId="77777777" w:rsidR="002D474D" w:rsidRPr="006208B6" w:rsidRDefault="002D474D" w:rsidP="0028249A">
            <w:pPr>
              <w:jc w:val="center"/>
              <w:rPr>
                <w:b/>
                <w:bCs/>
                <w:i/>
                <w:color w:val="000000" w:themeColor="text1"/>
              </w:rPr>
            </w:pPr>
            <w:r w:rsidRPr="006208B6">
              <w:rPr>
                <w:b/>
                <w:bCs/>
                <w:i/>
                <w:color w:val="000000" w:themeColor="text1"/>
              </w:rPr>
              <w:t>A knowledge of our natural world with its diverse perspectives and richness of human experience and expression</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665AD31B" w14:textId="77777777" w:rsidR="002D474D" w:rsidRDefault="002D474D" w:rsidP="002D474D">
            <w:pPr>
              <w:pStyle w:val="ListParagraph"/>
              <w:numPr>
                <w:ilvl w:val="0"/>
                <w:numId w:val="18"/>
              </w:numPr>
              <w:spacing w:after="0" w:line="240" w:lineRule="auto"/>
            </w:pPr>
            <w:r>
              <w:t>Measure a speaker’s viewpoint against own experience</w:t>
            </w:r>
          </w:p>
          <w:p w14:paraId="4561AC6B" w14:textId="77777777" w:rsidR="002D474D" w:rsidRDefault="002D474D" w:rsidP="002D474D">
            <w:pPr>
              <w:pStyle w:val="ListParagraph"/>
              <w:numPr>
                <w:ilvl w:val="0"/>
                <w:numId w:val="18"/>
              </w:numPr>
              <w:spacing w:after="0" w:line="240" w:lineRule="auto"/>
            </w:pPr>
            <w:r>
              <w:t>Use methods of inquiry such as explaining concepts and skills to others speeches</w:t>
            </w:r>
          </w:p>
          <w:p w14:paraId="4F205724" w14:textId="77777777" w:rsidR="002D474D" w:rsidRDefault="002D474D" w:rsidP="002D474D">
            <w:pPr>
              <w:pStyle w:val="ListParagraph"/>
              <w:numPr>
                <w:ilvl w:val="0"/>
                <w:numId w:val="18"/>
              </w:numPr>
              <w:spacing w:after="0" w:line="240" w:lineRule="auto"/>
            </w:pPr>
            <w:r>
              <w:t>Apply appropriate techniques for exploring assumptions and expressing viewpoints</w:t>
            </w:r>
          </w:p>
          <w:p w14:paraId="26BBEADA" w14:textId="77777777" w:rsidR="002D474D" w:rsidRDefault="002D474D" w:rsidP="002D474D">
            <w:pPr>
              <w:pStyle w:val="ListParagraph"/>
              <w:numPr>
                <w:ilvl w:val="0"/>
                <w:numId w:val="18"/>
              </w:numPr>
              <w:spacing w:after="0" w:line="240" w:lineRule="auto"/>
            </w:pPr>
            <w:r>
              <w:t>Examine personal beliefs and measure them in context with beliefs of others</w:t>
            </w:r>
          </w:p>
          <w:p w14:paraId="122D80D2" w14:textId="77777777" w:rsidR="002D474D" w:rsidRDefault="002D474D" w:rsidP="002D474D">
            <w:pPr>
              <w:pStyle w:val="ListParagraph"/>
              <w:numPr>
                <w:ilvl w:val="0"/>
                <w:numId w:val="18"/>
              </w:numPr>
              <w:spacing w:after="0" w:line="240" w:lineRule="auto"/>
            </w:pPr>
            <w:r>
              <w:t>Understand self as part of a larger global community</w:t>
            </w:r>
          </w:p>
          <w:p w14:paraId="76B3A0AC" w14:textId="77777777" w:rsidR="002D474D" w:rsidRDefault="002D474D" w:rsidP="002D474D">
            <w:pPr>
              <w:pStyle w:val="ListParagraph"/>
              <w:numPr>
                <w:ilvl w:val="0"/>
                <w:numId w:val="18"/>
              </w:numPr>
              <w:spacing w:after="0" w:line="240" w:lineRule="auto"/>
            </w:pPr>
            <w:r>
              <w:t>Appreciate and reflect on new ideas in a spirit of open interaction</w:t>
            </w:r>
          </w:p>
        </w:tc>
      </w:tr>
      <w:tr w:rsidR="002D474D" w14:paraId="4E696726" w14:textId="77777777" w:rsidTr="002D474D">
        <w:tc>
          <w:tcPr>
            <w:tcW w:w="3150" w:type="dxa"/>
            <w:tcBorders>
              <w:top w:val="single" w:sz="4" w:space="0" w:color="auto"/>
              <w:left w:val="single" w:sz="4" w:space="0" w:color="auto"/>
              <w:bottom w:val="single" w:sz="4" w:space="0" w:color="auto"/>
              <w:right w:val="single" w:sz="4" w:space="0" w:color="auto"/>
            </w:tcBorders>
            <w:shd w:val="clear" w:color="auto" w:fill="auto"/>
          </w:tcPr>
          <w:p w14:paraId="693CE618" w14:textId="77777777" w:rsidR="002D474D" w:rsidRPr="006208B6" w:rsidRDefault="002D474D" w:rsidP="0028249A">
            <w:pPr>
              <w:jc w:val="center"/>
              <w:rPr>
                <w:b/>
                <w:bCs/>
                <w:i/>
                <w:color w:val="000000" w:themeColor="text1"/>
              </w:rPr>
            </w:pPr>
            <w:r w:rsidRPr="006208B6">
              <w:rPr>
                <w:bCs/>
                <w:i/>
                <w:color w:val="000000" w:themeColor="text1"/>
              </w:rPr>
              <w:t>INFORMATION</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60541829" w14:textId="77777777" w:rsidR="002D474D" w:rsidRDefault="002D474D" w:rsidP="002D474D">
            <w:pPr>
              <w:pStyle w:val="ListParagraph"/>
              <w:numPr>
                <w:ilvl w:val="0"/>
                <w:numId w:val="19"/>
              </w:numPr>
              <w:spacing w:after="0" w:line="240" w:lineRule="auto"/>
            </w:pPr>
            <w:r>
              <w:t>Define and explain the following concepts:</w:t>
            </w:r>
          </w:p>
          <w:p w14:paraId="152FB6E3" w14:textId="77777777" w:rsidR="002D474D" w:rsidRDefault="002D474D" w:rsidP="0028249A">
            <w:pPr>
              <w:pStyle w:val="ListParagraph"/>
            </w:pPr>
            <w:r>
              <w:t>Communication Process</w:t>
            </w:r>
          </w:p>
          <w:p w14:paraId="6287DBB5" w14:textId="77777777" w:rsidR="002D474D" w:rsidRDefault="002D474D" w:rsidP="002D474D">
            <w:pPr>
              <w:pStyle w:val="ListParagraph"/>
              <w:numPr>
                <w:ilvl w:val="0"/>
                <w:numId w:val="20"/>
              </w:numPr>
              <w:spacing w:after="0" w:line="240" w:lineRule="auto"/>
            </w:pPr>
            <w:r>
              <w:t>Credibility</w:t>
            </w:r>
          </w:p>
          <w:p w14:paraId="1104A645" w14:textId="77777777" w:rsidR="002D474D" w:rsidRDefault="002D474D" w:rsidP="002D474D">
            <w:pPr>
              <w:pStyle w:val="ListParagraph"/>
              <w:numPr>
                <w:ilvl w:val="0"/>
                <w:numId w:val="20"/>
              </w:numPr>
              <w:spacing w:after="0" w:line="240" w:lineRule="auto"/>
            </w:pPr>
            <w:r>
              <w:t>Deductive Argument</w:t>
            </w:r>
          </w:p>
          <w:p w14:paraId="7A6B4DAD" w14:textId="77777777" w:rsidR="002D474D" w:rsidRDefault="002D474D" w:rsidP="002D474D">
            <w:pPr>
              <w:pStyle w:val="ListParagraph"/>
              <w:numPr>
                <w:ilvl w:val="0"/>
                <w:numId w:val="20"/>
              </w:numPr>
              <w:spacing w:after="0" w:line="240" w:lineRule="auto"/>
            </w:pPr>
            <w:r>
              <w:t>Inductive Argument</w:t>
            </w:r>
          </w:p>
          <w:p w14:paraId="018FD0ED" w14:textId="77777777" w:rsidR="002D474D" w:rsidRDefault="002D474D" w:rsidP="002D474D">
            <w:pPr>
              <w:pStyle w:val="ListParagraph"/>
              <w:numPr>
                <w:ilvl w:val="0"/>
                <w:numId w:val="20"/>
              </w:numPr>
              <w:spacing w:after="0" w:line="240" w:lineRule="auto"/>
            </w:pPr>
            <w:r>
              <w:t>Denotative</w:t>
            </w:r>
          </w:p>
          <w:p w14:paraId="054EB6F1" w14:textId="77777777" w:rsidR="002D474D" w:rsidRDefault="002D474D" w:rsidP="002D474D">
            <w:pPr>
              <w:pStyle w:val="ListParagraph"/>
              <w:numPr>
                <w:ilvl w:val="0"/>
                <w:numId w:val="20"/>
              </w:numPr>
              <w:spacing w:after="0" w:line="240" w:lineRule="auto"/>
            </w:pPr>
            <w:r>
              <w:t>Connotative</w:t>
            </w:r>
          </w:p>
          <w:p w14:paraId="37CD00C9" w14:textId="77777777" w:rsidR="002D474D" w:rsidRDefault="002D474D" w:rsidP="002D474D">
            <w:pPr>
              <w:pStyle w:val="ListParagraph"/>
              <w:numPr>
                <w:ilvl w:val="0"/>
                <w:numId w:val="20"/>
              </w:numPr>
              <w:spacing w:after="0" w:line="240" w:lineRule="auto"/>
            </w:pPr>
            <w:r>
              <w:t xml:space="preserve"> Egocentrism</w:t>
            </w:r>
          </w:p>
          <w:p w14:paraId="4EA3FE10" w14:textId="77777777" w:rsidR="002D474D" w:rsidRDefault="002D474D" w:rsidP="002D474D">
            <w:pPr>
              <w:pStyle w:val="ListParagraph"/>
              <w:numPr>
                <w:ilvl w:val="0"/>
                <w:numId w:val="20"/>
              </w:numPr>
              <w:spacing w:after="0" w:line="240" w:lineRule="auto"/>
            </w:pPr>
            <w:r>
              <w:t>Ethics</w:t>
            </w:r>
          </w:p>
          <w:p w14:paraId="04567AA4" w14:textId="77777777" w:rsidR="002D474D" w:rsidRDefault="002D474D" w:rsidP="002D474D">
            <w:pPr>
              <w:pStyle w:val="ListParagraph"/>
              <w:numPr>
                <w:ilvl w:val="0"/>
                <w:numId w:val="20"/>
              </w:numPr>
              <w:spacing w:after="0" w:line="240" w:lineRule="auto"/>
            </w:pPr>
            <w:r>
              <w:t>Evidence/Support</w:t>
            </w:r>
          </w:p>
          <w:p w14:paraId="04AB9C5B" w14:textId="77777777" w:rsidR="002D474D" w:rsidRDefault="002D474D" w:rsidP="002D474D">
            <w:pPr>
              <w:pStyle w:val="ListParagraph"/>
              <w:numPr>
                <w:ilvl w:val="0"/>
                <w:numId w:val="20"/>
              </w:numPr>
              <w:spacing w:after="0" w:line="240" w:lineRule="auto"/>
            </w:pPr>
            <w:r>
              <w:t>Extemporaneous</w:t>
            </w:r>
          </w:p>
          <w:p w14:paraId="4699FA11" w14:textId="77777777" w:rsidR="002D474D" w:rsidRDefault="002D474D" w:rsidP="002D474D">
            <w:pPr>
              <w:pStyle w:val="ListParagraph"/>
              <w:numPr>
                <w:ilvl w:val="0"/>
                <w:numId w:val="20"/>
              </w:numPr>
              <w:spacing w:after="0" w:line="240" w:lineRule="auto"/>
            </w:pPr>
            <w:r>
              <w:t>Frame of Reference</w:t>
            </w:r>
          </w:p>
          <w:p w14:paraId="1C1B420F" w14:textId="77777777" w:rsidR="002D474D" w:rsidRDefault="002D474D" w:rsidP="002D474D">
            <w:pPr>
              <w:pStyle w:val="ListParagraph"/>
              <w:numPr>
                <w:ilvl w:val="0"/>
                <w:numId w:val="20"/>
              </w:numPr>
              <w:spacing w:after="0" w:line="240" w:lineRule="auto"/>
            </w:pPr>
            <w:r>
              <w:t>Listening</w:t>
            </w:r>
          </w:p>
          <w:p w14:paraId="5CC1F1CB" w14:textId="77777777" w:rsidR="002D474D" w:rsidRDefault="002D474D" w:rsidP="0028249A">
            <w:pPr>
              <w:ind w:left="1080"/>
            </w:pPr>
            <w:r>
              <w:t>Organization</w:t>
            </w:r>
          </w:p>
          <w:p w14:paraId="1765E95E" w14:textId="77777777" w:rsidR="002D474D" w:rsidRDefault="002D474D" w:rsidP="002D474D">
            <w:pPr>
              <w:pStyle w:val="ListParagraph"/>
              <w:numPr>
                <w:ilvl w:val="0"/>
                <w:numId w:val="21"/>
              </w:numPr>
              <w:spacing w:after="0" w:line="240" w:lineRule="auto"/>
            </w:pPr>
            <w:r>
              <w:lastRenderedPageBreak/>
              <w:t>Outlining</w:t>
            </w:r>
          </w:p>
          <w:p w14:paraId="3BB66ED9" w14:textId="77777777" w:rsidR="002D474D" w:rsidRDefault="002D474D" w:rsidP="002D474D">
            <w:pPr>
              <w:pStyle w:val="ListParagraph"/>
              <w:numPr>
                <w:ilvl w:val="0"/>
                <w:numId w:val="21"/>
              </w:numPr>
              <w:spacing w:after="0" w:line="240" w:lineRule="auto"/>
            </w:pPr>
            <w:r>
              <w:t>Policy</w:t>
            </w:r>
          </w:p>
          <w:p w14:paraId="60C76168" w14:textId="77777777" w:rsidR="002D474D" w:rsidRDefault="002D474D" w:rsidP="002D474D">
            <w:pPr>
              <w:pStyle w:val="ListParagraph"/>
              <w:numPr>
                <w:ilvl w:val="0"/>
                <w:numId w:val="21"/>
              </w:numPr>
              <w:spacing w:after="0" w:line="240" w:lineRule="auto"/>
            </w:pPr>
            <w:r>
              <w:t>Specific Purpose</w:t>
            </w:r>
          </w:p>
          <w:p w14:paraId="5BF0C62B" w14:textId="77777777" w:rsidR="002D474D" w:rsidRDefault="002D474D" w:rsidP="002D474D">
            <w:pPr>
              <w:pStyle w:val="ListParagraph"/>
              <w:numPr>
                <w:ilvl w:val="0"/>
                <w:numId w:val="19"/>
              </w:numPr>
              <w:spacing w:after="0" w:line="240" w:lineRule="auto"/>
            </w:pPr>
            <w:r>
              <w:t>Understanding and use:</w:t>
            </w:r>
          </w:p>
          <w:p w14:paraId="3EEF5555" w14:textId="77777777" w:rsidR="002D474D" w:rsidRDefault="002D474D" w:rsidP="002D474D">
            <w:pPr>
              <w:pStyle w:val="ListParagraph"/>
              <w:numPr>
                <w:ilvl w:val="0"/>
                <w:numId w:val="22"/>
              </w:numPr>
              <w:spacing w:after="0" w:line="240" w:lineRule="auto"/>
            </w:pPr>
            <w:r>
              <w:t>Outlining</w:t>
            </w:r>
          </w:p>
          <w:p w14:paraId="7EA9856D" w14:textId="77777777" w:rsidR="002D474D" w:rsidRDefault="002D474D" w:rsidP="002D474D">
            <w:pPr>
              <w:pStyle w:val="ListParagraph"/>
              <w:numPr>
                <w:ilvl w:val="0"/>
                <w:numId w:val="22"/>
              </w:numPr>
              <w:spacing w:after="0" w:line="240" w:lineRule="auto"/>
            </w:pPr>
            <w:r>
              <w:t>Organizational Patterns</w:t>
            </w:r>
          </w:p>
          <w:p w14:paraId="4870A7D9" w14:textId="77777777" w:rsidR="002D474D" w:rsidRDefault="002D474D" w:rsidP="002D474D">
            <w:pPr>
              <w:pStyle w:val="ListParagraph"/>
              <w:numPr>
                <w:ilvl w:val="0"/>
                <w:numId w:val="22"/>
              </w:numPr>
              <w:spacing w:after="0" w:line="240" w:lineRule="auto"/>
            </w:pPr>
            <w:r>
              <w:t>Audience (Types) &amp; Audience Analysis</w:t>
            </w:r>
          </w:p>
          <w:p w14:paraId="24E41669" w14:textId="77777777" w:rsidR="002D474D" w:rsidRDefault="002D474D" w:rsidP="002D474D">
            <w:pPr>
              <w:pStyle w:val="ListParagraph"/>
              <w:numPr>
                <w:ilvl w:val="0"/>
                <w:numId w:val="22"/>
              </w:numPr>
              <w:spacing w:after="0" w:line="240" w:lineRule="auto"/>
            </w:pPr>
            <w:r>
              <w:t>Editing &amp; Peer Review</w:t>
            </w:r>
          </w:p>
          <w:p w14:paraId="5D3C872B" w14:textId="77777777" w:rsidR="002D474D" w:rsidRDefault="002D474D" w:rsidP="002D474D">
            <w:pPr>
              <w:pStyle w:val="ListParagraph"/>
              <w:numPr>
                <w:ilvl w:val="0"/>
                <w:numId w:val="22"/>
              </w:numPr>
              <w:spacing w:after="0" w:line="240" w:lineRule="auto"/>
            </w:pPr>
            <w:r>
              <w:t>Effective Delivery Skills</w:t>
            </w:r>
          </w:p>
          <w:p w14:paraId="761A7255" w14:textId="77777777" w:rsidR="002D474D" w:rsidRDefault="002D474D" w:rsidP="002D474D">
            <w:pPr>
              <w:pStyle w:val="ListParagraph"/>
              <w:numPr>
                <w:ilvl w:val="0"/>
                <w:numId w:val="22"/>
              </w:numPr>
              <w:spacing w:after="0" w:line="240" w:lineRule="auto"/>
            </w:pPr>
            <w:r>
              <w:t>Situational Analysis</w:t>
            </w:r>
          </w:p>
          <w:p w14:paraId="6FA10E6D" w14:textId="77777777" w:rsidR="002D474D" w:rsidRDefault="002D474D" w:rsidP="002D474D">
            <w:pPr>
              <w:pStyle w:val="ListParagraph"/>
              <w:numPr>
                <w:ilvl w:val="0"/>
                <w:numId w:val="22"/>
              </w:numPr>
              <w:spacing w:after="0" w:line="240" w:lineRule="auto"/>
            </w:pPr>
            <w:r>
              <w:t>MLA Citation (source citation in oral presentation and written sentence outlines following MLA style guide requirements)</w:t>
            </w:r>
          </w:p>
          <w:p w14:paraId="10B36D01" w14:textId="77777777" w:rsidR="002D474D" w:rsidRDefault="002D474D" w:rsidP="0028249A">
            <w:pPr>
              <w:pStyle w:val="ListParagraph"/>
              <w:ind w:left="1440"/>
            </w:pPr>
          </w:p>
        </w:tc>
      </w:tr>
    </w:tbl>
    <w:p w14:paraId="179E73BC" w14:textId="77777777" w:rsidR="008A2433" w:rsidRDefault="008A2433" w:rsidP="00CC7A1A">
      <w:pPr>
        <w:jc w:val="center"/>
        <w:rPr>
          <w:rStyle w:val="BookTitle"/>
          <w:rFonts w:asciiTheme="majorHAnsi" w:hAnsiTheme="majorHAnsi"/>
          <w:b/>
          <w:sz w:val="32"/>
          <w:szCs w:val="32"/>
        </w:rPr>
      </w:pPr>
    </w:p>
    <w:p w14:paraId="38E85EA2" w14:textId="77777777" w:rsidR="00E53819" w:rsidRDefault="00E53819" w:rsidP="00CC7A1A">
      <w:pPr>
        <w:jc w:val="center"/>
        <w:rPr>
          <w:rStyle w:val="BookTitle"/>
          <w:rFonts w:asciiTheme="majorHAnsi" w:hAnsiTheme="majorHAnsi"/>
          <w:b/>
          <w:sz w:val="32"/>
          <w:szCs w:val="32"/>
        </w:rPr>
      </w:pPr>
    </w:p>
    <w:p w14:paraId="204DDAAC" w14:textId="77777777" w:rsidR="00E53819" w:rsidRDefault="00E53819" w:rsidP="00CC7A1A">
      <w:pPr>
        <w:jc w:val="center"/>
        <w:rPr>
          <w:rStyle w:val="BookTitle"/>
          <w:rFonts w:asciiTheme="majorHAnsi" w:hAnsiTheme="majorHAnsi"/>
          <w:b/>
          <w:sz w:val="32"/>
          <w:szCs w:val="32"/>
        </w:rPr>
      </w:pPr>
    </w:p>
    <w:p w14:paraId="6EB6D26B" w14:textId="77777777" w:rsidR="00E53819" w:rsidRDefault="00E53819" w:rsidP="00CC7A1A">
      <w:pPr>
        <w:jc w:val="center"/>
        <w:rPr>
          <w:rStyle w:val="BookTitle"/>
          <w:rFonts w:asciiTheme="majorHAnsi" w:hAnsiTheme="majorHAnsi"/>
          <w:b/>
          <w:sz w:val="32"/>
          <w:szCs w:val="32"/>
        </w:rPr>
      </w:pPr>
    </w:p>
    <w:p w14:paraId="541FAEA0" w14:textId="77777777" w:rsidR="00E53819" w:rsidRDefault="00E53819" w:rsidP="00CC7A1A">
      <w:pPr>
        <w:jc w:val="center"/>
        <w:rPr>
          <w:rStyle w:val="BookTitle"/>
          <w:rFonts w:asciiTheme="majorHAnsi" w:hAnsiTheme="majorHAnsi"/>
          <w:b/>
          <w:sz w:val="32"/>
          <w:szCs w:val="32"/>
        </w:rPr>
      </w:pPr>
    </w:p>
    <w:p w14:paraId="64EE3A76" w14:textId="77777777" w:rsidR="00E53819" w:rsidRDefault="00E53819" w:rsidP="00CC7A1A">
      <w:pPr>
        <w:jc w:val="center"/>
        <w:rPr>
          <w:rStyle w:val="BookTitle"/>
          <w:rFonts w:asciiTheme="majorHAnsi" w:hAnsiTheme="majorHAnsi"/>
          <w:b/>
          <w:sz w:val="32"/>
          <w:szCs w:val="32"/>
        </w:rPr>
      </w:pPr>
    </w:p>
    <w:p w14:paraId="23E94283" w14:textId="77777777" w:rsidR="00E53819" w:rsidRDefault="00E53819" w:rsidP="00CC7A1A">
      <w:pPr>
        <w:jc w:val="center"/>
        <w:rPr>
          <w:rStyle w:val="BookTitle"/>
          <w:rFonts w:asciiTheme="majorHAnsi" w:hAnsiTheme="majorHAnsi"/>
          <w:b/>
          <w:sz w:val="32"/>
          <w:szCs w:val="32"/>
        </w:rPr>
      </w:pPr>
    </w:p>
    <w:p w14:paraId="18FC8827" w14:textId="77777777" w:rsidR="00E53819" w:rsidRDefault="00E53819" w:rsidP="00CC7A1A">
      <w:pPr>
        <w:jc w:val="center"/>
        <w:rPr>
          <w:rStyle w:val="BookTitle"/>
          <w:rFonts w:asciiTheme="majorHAnsi" w:hAnsiTheme="majorHAnsi"/>
          <w:b/>
          <w:sz w:val="32"/>
          <w:szCs w:val="32"/>
        </w:rPr>
      </w:pPr>
    </w:p>
    <w:p w14:paraId="7CCA3749" w14:textId="77777777" w:rsidR="00E53819" w:rsidRDefault="00E53819" w:rsidP="00CC7A1A">
      <w:pPr>
        <w:jc w:val="center"/>
        <w:rPr>
          <w:rStyle w:val="BookTitle"/>
          <w:rFonts w:asciiTheme="majorHAnsi" w:hAnsiTheme="majorHAnsi"/>
          <w:b/>
          <w:sz w:val="32"/>
          <w:szCs w:val="32"/>
        </w:rPr>
      </w:pPr>
    </w:p>
    <w:p w14:paraId="6A541C84" w14:textId="77777777" w:rsidR="00E53819" w:rsidRDefault="00E53819" w:rsidP="00CC7A1A">
      <w:pPr>
        <w:jc w:val="center"/>
        <w:rPr>
          <w:rStyle w:val="BookTitle"/>
          <w:rFonts w:asciiTheme="majorHAnsi" w:hAnsiTheme="majorHAnsi"/>
          <w:b/>
          <w:sz w:val="32"/>
          <w:szCs w:val="32"/>
        </w:rPr>
      </w:pPr>
    </w:p>
    <w:p w14:paraId="3779E33A" w14:textId="77777777" w:rsidR="00E53819" w:rsidRDefault="00E53819" w:rsidP="00CC7A1A">
      <w:pPr>
        <w:jc w:val="center"/>
        <w:rPr>
          <w:rStyle w:val="BookTitle"/>
          <w:rFonts w:asciiTheme="majorHAnsi" w:hAnsiTheme="majorHAnsi"/>
          <w:b/>
          <w:sz w:val="32"/>
          <w:szCs w:val="32"/>
        </w:rPr>
      </w:pPr>
    </w:p>
    <w:p w14:paraId="78EC3346" w14:textId="77777777" w:rsidR="00E53819" w:rsidRDefault="00E53819" w:rsidP="00CC7A1A">
      <w:pPr>
        <w:jc w:val="center"/>
        <w:rPr>
          <w:rStyle w:val="BookTitle"/>
          <w:rFonts w:asciiTheme="majorHAnsi" w:hAnsiTheme="majorHAnsi"/>
          <w:b/>
          <w:sz w:val="32"/>
          <w:szCs w:val="32"/>
        </w:rPr>
      </w:pPr>
    </w:p>
    <w:p w14:paraId="0DC4A233" w14:textId="77777777" w:rsidR="00E53819" w:rsidRDefault="00E53819" w:rsidP="00CC7A1A">
      <w:pPr>
        <w:jc w:val="center"/>
        <w:rPr>
          <w:rStyle w:val="BookTitle"/>
          <w:rFonts w:asciiTheme="majorHAnsi" w:hAnsiTheme="majorHAnsi"/>
          <w:b/>
          <w:sz w:val="32"/>
          <w:szCs w:val="32"/>
        </w:rPr>
      </w:pPr>
    </w:p>
    <w:p w14:paraId="747F2868" w14:textId="77777777" w:rsidR="00E53819" w:rsidRDefault="00E53819" w:rsidP="00CC7A1A">
      <w:pPr>
        <w:jc w:val="center"/>
        <w:rPr>
          <w:rStyle w:val="BookTitle"/>
          <w:rFonts w:asciiTheme="majorHAnsi" w:hAnsiTheme="majorHAnsi"/>
          <w:b/>
          <w:sz w:val="32"/>
          <w:szCs w:val="32"/>
        </w:rPr>
      </w:pPr>
    </w:p>
    <w:p w14:paraId="73BAC4D3" w14:textId="77777777" w:rsidR="00E53819" w:rsidRDefault="00E53819" w:rsidP="00CC7A1A">
      <w:pPr>
        <w:jc w:val="center"/>
        <w:rPr>
          <w:rStyle w:val="BookTitle"/>
          <w:rFonts w:asciiTheme="majorHAnsi" w:hAnsiTheme="majorHAnsi"/>
          <w:b/>
          <w:sz w:val="32"/>
          <w:szCs w:val="32"/>
        </w:rPr>
      </w:pPr>
    </w:p>
    <w:p w14:paraId="179E73BD" w14:textId="3AB603C1" w:rsidR="00CC7A1A" w:rsidRPr="008E2478" w:rsidRDefault="00CC7A1A" w:rsidP="00CC7A1A">
      <w:pPr>
        <w:jc w:val="center"/>
        <w:rPr>
          <w:rStyle w:val="BookTitle"/>
          <w:rFonts w:asciiTheme="majorHAnsi" w:hAnsiTheme="majorHAnsi"/>
          <w:b/>
          <w:sz w:val="32"/>
          <w:szCs w:val="32"/>
        </w:rPr>
      </w:pPr>
      <w:r w:rsidRPr="008E2478">
        <w:rPr>
          <w:rStyle w:val="BookTitle"/>
          <w:rFonts w:asciiTheme="majorHAnsi" w:hAnsiTheme="majorHAnsi"/>
          <w:b/>
          <w:sz w:val="32"/>
          <w:szCs w:val="32"/>
        </w:rPr>
        <w:lastRenderedPageBreak/>
        <w:t>Grading Policy</w:t>
      </w:r>
    </w:p>
    <w:p w14:paraId="6E899876" w14:textId="77777777" w:rsidR="00E53819" w:rsidRPr="004636ED" w:rsidRDefault="00E53819" w:rsidP="00E53819">
      <w:pPr>
        <w:ind w:left="900" w:hanging="180"/>
      </w:pPr>
      <w:r w:rsidRPr="004636ED">
        <w:t xml:space="preserve">This course will use a point system to determine the final grade.  There are </w:t>
      </w:r>
      <w:r>
        <w:t>500</w:t>
      </w:r>
      <w:r w:rsidRPr="004636ED">
        <w:t xml:space="preserve"> possible points.</w:t>
      </w:r>
    </w:p>
    <w:tbl>
      <w:tblPr>
        <w:tblW w:w="0" w:type="auto"/>
        <w:tblInd w:w="-72" w:type="dxa"/>
        <w:tblLook w:val="01E0" w:firstRow="1" w:lastRow="1" w:firstColumn="1" w:lastColumn="1" w:noHBand="0" w:noVBand="0"/>
      </w:tblPr>
      <w:tblGrid>
        <w:gridCol w:w="9322"/>
        <w:gridCol w:w="720"/>
      </w:tblGrid>
      <w:tr w:rsidR="00E53819" w:rsidRPr="006B65AB" w14:paraId="32B88071" w14:textId="77777777" w:rsidTr="0028249A">
        <w:tc>
          <w:tcPr>
            <w:tcW w:w="8704" w:type="dxa"/>
            <w:shd w:val="clear" w:color="auto" w:fill="auto"/>
          </w:tcPr>
          <w:tbl>
            <w:tblPr>
              <w:tblW w:w="7871" w:type="dxa"/>
              <w:tblInd w:w="1225" w:type="dxa"/>
              <w:tblBorders>
                <w:top w:val="single" w:sz="4" w:space="0" w:color="940018"/>
                <w:left w:val="single" w:sz="4" w:space="0" w:color="940018"/>
                <w:bottom w:val="single" w:sz="4" w:space="0" w:color="940018"/>
                <w:right w:val="single" w:sz="4" w:space="0" w:color="940018"/>
                <w:insideH w:val="single" w:sz="4" w:space="0" w:color="940018"/>
                <w:insideV w:val="single" w:sz="4" w:space="0" w:color="940018"/>
              </w:tblBorders>
              <w:tblCellMar>
                <w:top w:w="58" w:type="dxa"/>
                <w:left w:w="58" w:type="dxa"/>
                <w:bottom w:w="58" w:type="dxa"/>
                <w:right w:w="58" w:type="dxa"/>
              </w:tblCellMar>
              <w:tblLook w:val="00A0" w:firstRow="1" w:lastRow="0" w:firstColumn="1" w:lastColumn="0" w:noHBand="0" w:noVBand="0"/>
            </w:tblPr>
            <w:tblGrid>
              <w:gridCol w:w="6379"/>
              <w:gridCol w:w="1492"/>
            </w:tblGrid>
            <w:tr w:rsidR="00E53819" w:rsidRPr="00114A9A" w14:paraId="300DC125" w14:textId="77777777" w:rsidTr="00E53819">
              <w:trPr>
                <w:trHeight w:val="274"/>
              </w:trPr>
              <w:tc>
                <w:tcPr>
                  <w:tcW w:w="4052" w:type="pct"/>
                  <w:tcBorders>
                    <w:top w:val="single" w:sz="4" w:space="0" w:color="940018"/>
                    <w:left w:val="single" w:sz="4" w:space="0" w:color="940018"/>
                    <w:bottom w:val="single" w:sz="4" w:space="0" w:color="940018"/>
                    <w:right w:val="single" w:sz="4" w:space="0" w:color="940018"/>
                  </w:tcBorders>
                  <w:shd w:val="clear" w:color="auto" w:fill="auto"/>
                </w:tcPr>
                <w:p w14:paraId="48C8E239" w14:textId="77777777" w:rsidR="00E53819" w:rsidRPr="00114A9A" w:rsidRDefault="00E53819" w:rsidP="0028249A">
                  <w:pPr>
                    <w:rPr>
                      <w:color w:val="000000" w:themeColor="text1"/>
                    </w:rPr>
                  </w:pPr>
                  <w:r w:rsidRPr="00114A9A">
                    <w:rPr>
                      <w:color w:val="000000" w:themeColor="text1"/>
                    </w:rPr>
                    <w:t>Syllabus Quiz</w:t>
                  </w:r>
                </w:p>
              </w:tc>
              <w:tc>
                <w:tcPr>
                  <w:tcW w:w="948" w:type="pct"/>
                  <w:tcBorders>
                    <w:top w:val="single" w:sz="4" w:space="0" w:color="940018"/>
                    <w:left w:val="single" w:sz="4" w:space="0" w:color="940018"/>
                    <w:bottom w:val="single" w:sz="4" w:space="0" w:color="940018"/>
                    <w:right w:val="single" w:sz="4" w:space="0" w:color="940018"/>
                  </w:tcBorders>
                  <w:shd w:val="clear" w:color="auto" w:fill="auto"/>
                </w:tcPr>
                <w:p w14:paraId="5D9B7614" w14:textId="77777777" w:rsidR="00E53819" w:rsidRPr="00114A9A" w:rsidRDefault="00E53819" w:rsidP="0028249A">
                  <w:pPr>
                    <w:jc w:val="right"/>
                    <w:rPr>
                      <w:color w:val="000000" w:themeColor="text1"/>
                    </w:rPr>
                  </w:pPr>
                  <w:r w:rsidRPr="00114A9A">
                    <w:rPr>
                      <w:color w:val="000000" w:themeColor="text1"/>
                    </w:rPr>
                    <w:t>10</w:t>
                  </w:r>
                </w:p>
              </w:tc>
            </w:tr>
            <w:tr w:rsidR="00E53819" w:rsidRPr="00114A9A" w14:paraId="66B1E24C" w14:textId="77777777" w:rsidTr="00E53819">
              <w:trPr>
                <w:trHeight w:val="337"/>
              </w:trPr>
              <w:tc>
                <w:tcPr>
                  <w:tcW w:w="4052" w:type="pct"/>
                  <w:tcBorders>
                    <w:top w:val="single" w:sz="4" w:space="0" w:color="940018"/>
                    <w:left w:val="single" w:sz="4" w:space="0" w:color="940018"/>
                    <w:bottom w:val="single" w:sz="4" w:space="0" w:color="940018"/>
                    <w:right w:val="single" w:sz="4" w:space="0" w:color="940018"/>
                  </w:tcBorders>
                  <w:shd w:val="clear" w:color="auto" w:fill="auto"/>
                </w:tcPr>
                <w:p w14:paraId="1AB78727" w14:textId="77777777" w:rsidR="00E53819" w:rsidRDefault="00E53819" w:rsidP="0028249A">
                  <w:pPr>
                    <w:rPr>
                      <w:color w:val="000000" w:themeColor="text1"/>
                    </w:rPr>
                  </w:pPr>
                  <w:r>
                    <w:rPr>
                      <w:color w:val="000000" w:themeColor="text1"/>
                    </w:rPr>
                    <w:t>Chapter Readings (18 X 20 points)</w:t>
                  </w:r>
                </w:p>
              </w:tc>
              <w:tc>
                <w:tcPr>
                  <w:tcW w:w="948" w:type="pct"/>
                  <w:tcBorders>
                    <w:top w:val="single" w:sz="4" w:space="0" w:color="940018"/>
                    <w:left w:val="single" w:sz="4" w:space="0" w:color="940018"/>
                    <w:bottom w:val="single" w:sz="4" w:space="0" w:color="940018"/>
                    <w:right w:val="single" w:sz="4" w:space="0" w:color="940018"/>
                  </w:tcBorders>
                  <w:shd w:val="clear" w:color="auto" w:fill="auto"/>
                </w:tcPr>
                <w:p w14:paraId="0DC8AD6D" w14:textId="77777777" w:rsidR="00E53819" w:rsidRDefault="00E53819" w:rsidP="0028249A">
                  <w:pPr>
                    <w:jc w:val="right"/>
                    <w:rPr>
                      <w:color w:val="000000" w:themeColor="text1"/>
                    </w:rPr>
                  </w:pPr>
                  <w:r>
                    <w:rPr>
                      <w:color w:val="000000" w:themeColor="text1"/>
                    </w:rPr>
                    <w:t>360</w:t>
                  </w:r>
                </w:p>
              </w:tc>
            </w:tr>
            <w:tr w:rsidR="00E53819" w:rsidRPr="00114A9A" w14:paraId="13D36E95" w14:textId="77777777" w:rsidTr="00E53819">
              <w:trPr>
                <w:trHeight w:val="202"/>
              </w:trPr>
              <w:tc>
                <w:tcPr>
                  <w:tcW w:w="4052" w:type="pct"/>
                  <w:tcBorders>
                    <w:top w:val="single" w:sz="4" w:space="0" w:color="940018"/>
                    <w:left w:val="single" w:sz="4" w:space="0" w:color="940018"/>
                    <w:bottom w:val="single" w:sz="4" w:space="0" w:color="940018"/>
                    <w:right w:val="single" w:sz="4" w:space="0" w:color="940018"/>
                  </w:tcBorders>
                  <w:shd w:val="clear" w:color="auto" w:fill="auto"/>
                </w:tcPr>
                <w:p w14:paraId="5143642F" w14:textId="77777777" w:rsidR="00E53819" w:rsidRPr="00114A9A" w:rsidRDefault="00E53819" w:rsidP="0028249A">
                  <w:pPr>
                    <w:rPr>
                      <w:color w:val="000000" w:themeColor="text1"/>
                    </w:rPr>
                  </w:pPr>
                  <w:r>
                    <w:rPr>
                      <w:color w:val="000000" w:themeColor="text1"/>
                    </w:rPr>
                    <w:t>“Show Me” Video Upload Exercise</w:t>
                  </w:r>
                </w:p>
              </w:tc>
              <w:tc>
                <w:tcPr>
                  <w:tcW w:w="948" w:type="pct"/>
                  <w:tcBorders>
                    <w:top w:val="single" w:sz="4" w:space="0" w:color="940018"/>
                    <w:left w:val="single" w:sz="4" w:space="0" w:color="940018"/>
                    <w:bottom w:val="single" w:sz="4" w:space="0" w:color="940018"/>
                    <w:right w:val="single" w:sz="4" w:space="0" w:color="940018"/>
                  </w:tcBorders>
                  <w:shd w:val="clear" w:color="auto" w:fill="auto"/>
                </w:tcPr>
                <w:p w14:paraId="21675277" w14:textId="77777777" w:rsidR="00E53819" w:rsidRPr="00114A9A" w:rsidRDefault="00E53819" w:rsidP="0028249A">
                  <w:pPr>
                    <w:jc w:val="right"/>
                    <w:rPr>
                      <w:color w:val="000000" w:themeColor="text1"/>
                    </w:rPr>
                  </w:pPr>
                  <w:r>
                    <w:rPr>
                      <w:color w:val="000000" w:themeColor="text1"/>
                    </w:rPr>
                    <w:t>10</w:t>
                  </w:r>
                </w:p>
              </w:tc>
            </w:tr>
            <w:tr w:rsidR="00E53819" w:rsidRPr="00114A9A" w14:paraId="20FA9CBC" w14:textId="77777777" w:rsidTr="00E53819">
              <w:trPr>
                <w:trHeight w:val="265"/>
              </w:trPr>
              <w:tc>
                <w:tcPr>
                  <w:tcW w:w="4052" w:type="pct"/>
                  <w:tcBorders>
                    <w:top w:val="single" w:sz="4" w:space="0" w:color="940018"/>
                    <w:left w:val="single" w:sz="4" w:space="0" w:color="940018"/>
                    <w:bottom w:val="single" w:sz="4" w:space="0" w:color="940018"/>
                    <w:right w:val="single" w:sz="4" w:space="0" w:color="940018"/>
                  </w:tcBorders>
                  <w:shd w:val="clear" w:color="auto" w:fill="auto"/>
                </w:tcPr>
                <w:p w14:paraId="672CFD50" w14:textId="67DF2299" w:rsidR="00E53819" w:rsidRPr="00114A9A" w:rsidRDefault="00E53819" w:rsidP="00E53819">
                  <w:pPr>
                    <w:rPr>
                      <w:color w:val="000000" w:themeColor="text1"/>
                    </w:rPr>
                  </w:pPr>
                  <w:r w:rsidRPr="00114A9A">
                    <w:rPr>
                      <w:color w:val="000000" w:themeColor="text1"/>
                    </w:rPr>
                    <w:t>Informative &amp; Persuasive Speech Outline</w:t>
                  </w:r>
                  <w:r>
                    <w:rPr>
                      <w:color w:val="000000" w:themeColor="text1"/>
                    </w:rPr>
                    <w:t xml:space="preserve"> </w:t>
                  </w:r>
                  <w:r w:rsidRPr="00114A9A">
                    <w:rPr>
                      <w:color w:val="000000" w:themeColor="text1"/>
                    </w:rPr>
                    <w:t>(2 x 10 pts)</w:t>
                  </w:r>
                </w:p>
              </w:tc>
              <w:tc>
                <w:tcPr>
                  <w:tcW w:w="948" w:type="pct"/>
                  <w:tcBorders>
                    <w:top w:val="single" w:sz="4" w:space="0" w:color="940018"/>
                    <w:left w:val="single" w:sz="4" w:space="0" w:color="940018"/>
                    <w:bottom w:val="single" w:sz="4" w:space="0" w:color="940018"/>
                    <w:right w:val="single" w:sz="4" w:space="0" w:color="940018"/>
                  </w:tcBorders>
                  <w:shd w:val="clear" w:color="auto" w:fill="auto"/>
                </w:tcPr>
                <w:p w14:paraId="43FECC91" w14:textId="77777777" w:rsidR="00E53819" w:rsidRPr="00114A9A" w:rsidRDefault="00E53819" w:rsidP="0028249A">
                  <w:pPr>
                    <w:jc w:val="right"/>
                    <w:rPr>
                      <w:color w:val="000000" w:themeColor="text1"/>
                    </w:rPr>
                  </w:pPr>
                  <w:r w:rsidRPr="00114A9A">
                    <w:rPr>
                      <w:color w:val="000000" w:themeColor="text1"/>
                    </w:rPr>
                    <w:t>20</w:t>
                  </w:r>
                </w:p>
              </w:tc>
            </w:tr>
            <w:tr w:rsidR="00E53819" w:rsidRPr="006B65AB" w14:paraId="1B1318A7" w14:textId="77777777" w:rsidTr="00E53819">
              <w:trPr>
                <w:trHeight w:val="400"/>
              </w:trPr>
              <w:tc>
                <w:tcPr>
                  <w:tcW w:w="4052" w:type="pct"/>
                  <w:tcBorders>
                    <w:top w:val="single" w:sz="4" w:space="0" w:color="940018"/>
                    <w:left w:val="single" w:sz="4" w:space="0" w:color="940018"/>
                    <w:bottom w:val="single" w:sz="4" w:space="0" w:color="940018"/>
                    <w:right w:val="single" w:sz="4" w:space="0" w:color="940018"/>
                  </w:tcBorders>
                  <w:shd w:val="clear" w:color="auto" w:fill="auto"/>
                </w:tcPr>
                <w:p w14:paraId="495BABC4" w14:textId="77777777" w:rsidR="00E53819" w:rsidRPr="006B65AB" w:rsidRDefault="00E53819" w:rsidP="0028249A">
                  <w:pPr>
                    <w:rPr>
                      <w:color w:val="000000" w:themeColor="text1"/>
                    </w:rPr>
                  </w:pPr>
                  <w:r w:rsidRPr="006B65AB">
                    <w:rPr>
                      <w:color w:val="000000" w:themeColor="text1"/>
                    </w:rPr>
                    <w:t>S</w:t>
                  </w:r>
                  <w:r>
                    <w:rPr>
                      <w:color w:val="000000" w:themeColor="text1"/>
                    </w:rPr>
                    <w:t xml:space="preserve">pecial Occasion </w:t>
                  </w:r>
                  <w:r w:rsidRPr="006B65AB">
                    <w:rPr>
                      <w:color w:val="000000" w:themeColor="text1"/>
                    </w:rPr>
                    <w:t>&amp; Inf</w:t>
                  </w:r>
                  <w:r>
                    <w:rPr>
                      <w:color w:val="000000" w:themeColor="text1"/>
                    </w:rPr>
                    <w:t>ormative</w:t>
                  </w:r>
                  <w:r w:rsidRPr="006B65AB">
                    <w:rPr>
                      <w:color w:val="000000" w:themeColor="text1"/>
                    </w:rPr>
                    <w:t>. Self-Evaluation</w:t>
                  </w:r>
                  <w:r>
                    <w:rPr>
                      <w:color w:val="000000" w:themeColor="text1"/>
                    </w:rPr>
                    <w:t>s</w:t>
                  </w:r>
                  <w:r w:rsidRPr="006B65AB">
                    <w:rPr>
                      <w:color w:val="000000" w:themeColor="text1"/>
                    </w:rPr>
                    <w:t xml:space="preserve"> (2 x </w:t>
                  </w:r>
                  <w:r>
                    <w:rPr>
                      <w:color w:val="000000" w:themeColor="text1"/>
                    </w:rPr>
                    <w:t>2</w:t>
                  </w:r>
                  <w:r w:rsidRPr="006B65AB">
                    <w:rPr>
                      <w:color w:val="000000" w:themeColor="text1"/>
                    </w:rPr>
                    <w:t>0 pts)</w:t>
                  </w:r>
                </w:p>
              </w:tc>
              <w:tc>
                <w:tcPr>
                  <w:tcW w:w="948" w:type="pct"/>
                  <w:tcBorders>
                    <w:top w:val="single" w:sz="4" w:space="0" w:color="940018"/>
                    <w:left w:val="single" w:sz="4" w:space="0" w:color="940018"/>
                    <w:bottom w:val="single" w:sz="4" w:space="0" w:color="940018"/>
                    <w:right w:val="single" w:sz="4" w:space="0" w:color="940018"/>
                  </w:tcBorders>
                  <w:shd w:val="clear" w:color="auto" w:fill="auto"/>
                </w:tcPr>
                <w:p w14:paraId="5CD96561" w14:textId="77777777" w:rsidR="00E53819" w:rsidRPr="006B65AB" w:rsidRDefault="00E53819" w:rsidP="0028249A">
                  <w:pPr>
                    <w:jc w:val="right"/>
                    <w:rPr>
                      <w:b/>
                      <w:color w:val="000000" w:themeColor="text1"/>
                    </w:rPr>
                  </w:pPr>
                  <w:r>
                    <w:rPr>
                      <w:color w:val="000000" w:themeColor="text1"/>
                    </w:rPr>
                    <w:t>4</w:t>
                  </w:r>
                  <w:r w:rsidRPr="006B65AB">
                    <w:rPr>
                      <w:color w:val="000000" w:themeColor="text1"/>
                    </w:rPr>
                    <w:t>0</w:t>
                  </w:r>
                </w:p>
              </w:tc>
            </w:tr>
            <w:tr w:rsidR="00E53819" w:rsidRPr="006B65AB" w14:paraId="0AE75C5D" w14:textId="77777777" w:rsidTr="00E53819">
              <w:trPr>
                <w:trHeight w:val="393"/>
              </w:trPr>
              <w:tc>
                <w:tcPr>
                  <w:tcW w:w="4052" w:type="pct"/>
                  <w:tcBorders>
                    <w:top w:val="single" w:sz="4" w:space="0" w:color="940018"/>
                    <w:left w:val="single" w:sz="4" w:space="0" w:color="940018"/>
                    <w:bottom w:val="single" w:sz="4" w:space="0" w:color="940018"/>
                    <w:right w:val="single" w:sz="4" w:space="0" w:color="940018"/>
                  </w:tcBorders>
                  <w:shd w:val="clear" w:color="auto" w:fill="auto"/>
                </w:tcPr>
                <w:p w14:paraId="46A56D0C" w14:textId="77777777" w:rsidR="00E53819" w:rsidRPr="006B65AB" w:rsidRDefault="00E53819" w:rsidP="0028249A">
                  <w:pPr>
                    <w:rPr>
                      <w:color w:val="000000" w:themeColor="text1"/>
                    </w:rPr>
                  </w:pPr>
                  <w:r w:rsidRPr="006B65AB">
                    <w:rPr>
                      <w:color w:val="000000" w:themeColor="text1"/>
                    </w:rPr>
                    <w:t>Brown Bag Presentation</w:t>
                  </w:r>
                </w:p>
              </w:tc>
              <w:tc>
                <w:tcPr>
                  <w:tcW w:w="948" w:type="pct"/>
                  <w:tcBorders>
                    <w:top w:val="single" w:sz="4" w:space="0" w:color="940018"/>
                    <w:left w:val="single" w:sz="4" w:space="0" w:color="940018"/>
                    <w:bottom w:val="single" w:sz="4" w:space="0" w:color="940018"/>
                    <w:right w:val="single" w:sz="4" w:space="0" w:color="940018"/>
                  </w:tcBorders>
                  <w:shd w:val="clear" w:color="auto" w:fill="auto"/>
                </w:tcPr>
                <w:p w14:paraId="53554FE8" w14:textId="77777777" w:rsidR="00E53819" w:rsidRPr="006B65AB" w:rsidRDefault="00E53819" w:rsidP="0028249A">
                  <w:pPr>
                    <w:jc w:val="right"/>
                    <w:rPr>
                      <w:color w:val="000000" w:themeColor="text1"/>
                    </w:rPr>
                  </w:pPr>
                  <w:r w:rsidRPr="006B65AB">
                    <w:rPr>
                      <w:color w:val="000000" w:themeColor="text1"/>
                    </w:rPr>
                    <w:t>20</w:t>
                  </w:r>
                </w:p>
              </w:tc>
            </w:tr>
            <w:tr w:rsidR="00E53819" w:rsidRPr="006B65AB" w14:paraId="035607A0" w14:textId="77777777" w:rsidTr="00E53819">
              <w:trPr>
                <w:trHeight w:val="393"/>
              </w:trPr>
              <w:tc>
                <w:tcPr>
                  <w:tcW w:w="4052" w:type="pct"/>
                  <w:tcBorders>
                    <w:top w:val="single" w:sz="4" w:space="0" w:color="940018"/>
                    <w:left w:val="single" w:sz="4" w:space="0" w:color="940018"/>
                    <w:bottom w:val="single" w:sz="4" w:space="0" w:color="940018"/>
                    <w:right w:val="single" w:sz="4" w:space="0" w:color="940018"/>
                  </w:tcBorders>
                  <w:shd w:val="clear" w:color="auto" w:fill="auto"/>
                </w:tcPr>
                <w:p w14:paraId="68CF1088" w14:textId="77777777" w:rsidR="00E53819" w:rsidRPr="006B65AB" w:rsidRDefault="00E53819" w:rsidP="0028249A">
                  <w:pPr>
                    <w:rPr>
                      <w:color w:val="000000" w:themeColor="text1"/>
                    </w:rPr>
                  </w:pPr>
                  <w:r w:rsidRPr="006B65AB">
                    <w:rPr>
                      <w:color w:val="000000" w:themeColor="text1"/>
                    </w:rPr>
                    <w:t>Special Occasion Speech</w:t>
                  </w:r>
                </w:p>
              </w:tc>
              <w:tc>
                <w:tcPr>
                  <w:tcW w:w="948" w:type="pct"/>
                  <w:tcBorders>
                    <w:top w:val="single" w:sz="4" w:space="0" w:color="940018"/>
                    <w:left w:val="single" w:sz="4" w:space="0" w:color="940018"/>
                    <w:bottom w:val="single" w:sz="4" w:space="0" w:color="940018"/>
                    <w:right w:val="single" w:sz="4" w:space="0" w:color="940018"/>
                  </w:tcBorders>
                  <w:shd w:val="clear" w:color="auto" w:fill="auto"/>
                </w:tcPr>
                <w:p w14:paraId="6ABA2CD0" w14:textId="77777777" w:rsidR="00E53819" w:rsidRPr="006B65AB" w:rsidRDefault="00E53819" w:rsidP="0028249A">
                  <w:pPr>
                    <w:jc w:val="right"/>
                    <w:rPr>
                      <w:b/>
                      <w:color w:val="000000" w:themeColor="text1"/>
                    </w:rPr>
                  </w:pPr>
                  <w:r w:rsidRPr="006B65AB">
                    <w:rPr>
                      <w:color w:val="000000" w:themeColor="text1"/>
                    </w:rPr>
                    <w:t>50</w:t>
                  </w:r>
                </w:p>
              </w:tc>
            </w:tr>
            <w:tr w:rsidR="00E53819" w:rsidRPr="006B65AB" w14:paraId="2596BB72" w14:textId="77777777" w:rsidTr="00E53819">
              <w:trPr>
                <w:trHeight w:val="393"/>
              </w:trPr>
              <w:tc>
                <w:tcPr>
                  <w:tcW w:w="4052" w:type="pct"/>
                  <w:tcBorders>
                    <w:top w:val="single" w:sz="4" w:space="0" w:color="940018"/>
                    <w:left w:val="single" w:sz="4" w:space="0" w:color="940018"/>
                    <w:bottom w:val="single" w:sz="4" w:space="0" w:color="940018"/>
                    <w:right w:val="single" w:sz="4" w:space="0" w:color="940018"/>
                  </w:tcBorders>
                  <w:shd w:val="clear" w:color="auto" w:fill="auto"/>
                </w:tcPr>
                <w:p w14:paraId="166F335C" w14:textId="77777777" w:rsidR="00E53819" w:rsidRPr="006B65AB" w:rsidRDefault="00E53819" w:rsidP="0028249A">
                  <w:pPr>
                    <w:rPr>
                      <w:color w:val="000000" w:themeColor="text1"/>
                    </w:rPr>
                  </w:pPr>
                  <w:r w:rsidRPr="006B65AB">
                    <w:rPr>
                      <w:color w:val="000000" w:themeColor="text1"/>
                    </w:rPr>
                    <w:t>Informative Speech</w:t>
                  </w:r>
                </w:p>
              </w:tc>
              <w:tc>
                <w:tcPr>
                  <w:tcW w:w="948" w:type="pct"/>
                  <w:tcBorders>
                    <w:top w:val="single" w:sz="4" w:space="0" w:color="940018"/>
                    <w:left w:val="single" w:sz="4" w:space="0" w:color="940018"/>
                    <w:bottom w:val="single" w:sz="4" w:space="0" w:color="940018"/>
                    <w:right w:val="single" w:sz="4" w:space="0" w:color="940018"/>
                  </w:tcBorders>
                  <w:shd w:val="clear" w:color="auto" w:fill="auto"/>
                </w:tcPr>
                <w:p w14:paraId="431206AC" w14:textId="77777777" w:rsidR="00E53819" w:rsidRPr="006B65AB" w:rsidRDefault="00E53819" w:rsidP="0028249A">
                  <w:pPr>
                    <w:jc w:val="right"/>
                    <w:rPr>
                      <w:color w:val="000000" w:themeColor="text1"/>
                    </w:rPr>
                  </w:pPr>
                  <w:r w:rsidRPr="006B65AB">
                    <w:rPr>
                      <w:color w:val="000000" w:themeColor="text1"/>
                    </w:rPr>
                    <w:t>100</w:t>
                  </w:r>
                </w:p>
              </w:tc>
            </w:tr>
            <w:tr w:rsidR="00E53819" w:rsidRPr="006B65AB" w14:paraId="169A2820" w14:textId="77777777" w:rsidTr="00E53819">
              <w:trPr>
                <w:trHeight w:val="383"/>
              </w:trPr>
              <w:tc>
                <w:tcPr>
                  <w:tcW w:w="4052" w:type="pct"/>
                  <w:tcBorders>
                    <w:top w:val="single" w:sz="4" w:space="0" w:color="940018"/>
                    <w:left w:val="single" w:sz="4" w:space="0" w:color="940018"/>
                    <w:bottom w:val="single" w:sz="4" w:space="0" w:color="940018"/>
                    <w:right w:val="single" w:sz="4" w:space="0" w:color="940018"/>
                  </w:tcBorders>
                  <w:shd w:val="clear" w:color="auto" w:fill="auto"/>
                </w:tcPr>
                <w:p w14:paraId="22A1B86B" w14:textId="77777777" w:rsidR="00E53819" w:rsidRPr="006B65AB" w:rsidRDefault="00E53819" w:rsidP="0028249A">
                  <w:pPr>
                    <w:rPr>
                      <w:color w:val="000000" w:themeColor="text1"/>
                    </w:rPr>
                  </w:pPr>
                  <w:r w:rsidRPr="006B65AB">
                    <w:rPr>
                      <w:color w:val="000000" w:themeColor="text1"/>
                    </w:rPr>
                    <w:t>Persuasive Speech</w:t>
                  </w:r>
                </w:p>
              </w:tc>
              <w:tc>
                <w:tcPr>
                  <w:tcW w:w="948" w:type="pct"/>
                  <w:tcBorders>
                    <w:top w:val="single" w:sz="4" w:space="0" w:color="940018"/>
                    <w:left w:val="single" w:sz="4" w:space="0" w:color="940018"/>
                    <w:bottom w:val="single" w:sz="4" w:space="0" w:color="940018"/>
                    <w:right w:val="single" w:sz="4" w:space="0" w:color="940018"/>
                  </w:tcBorders>
                  <w:shd w:val="clear" w:color="auto" w:fill="auto"/>
                </w:tcPr>
                <w:p w14:paraId="312C9699" w14:textId="77777777" w:rsidR="00E53819" w:rsidRPr="006B65AB" w:rsidRDefault="00E53819" w:rsidP="0028249A">
                  <w:pPr>
                    <w:jc w:val="right"/>
                    <w:rPr>
                      <w:b/>
                      <w:color w:val="000000" w:themeColor="text1"/>
                    </w:rPr>
                  </w:pPr>
                  <w:r w:rsidRPr="006B65AB">
                    <w:rPr>
                      <w:color w:val="000000" w:themeColor="text1"/>
                    </w:rPr>
                    <w:t>150</w:t>
                  </w:r>
                </w:p>
              </w:tc>
            </w:tr>
            <w:tr w:rsidR="00E53819" w:rsidRPr="006B65AB" w14:paraId="0BE2776E" w14:textId="77777777" w:rsidTr="00E53819">
              <w:trPr>
                <w:trHeight w:val="393"/>
              </w:trPr>
              <w:tc>
                <w:tcPr>
                  <w:tcW w:w="4052" w:type="pct"/>
                  <w:tcBorders>
                    <w:top w:val="single" w:sz="4" w:space="0" w:color="940018"/>
                    <w:left w:val="single" w:sz="4" w:space="0" w:color="940018"/>
                    <w:bottom w:val="single" w:sz="4" w:space="0" w:color="940018"/>
                    <w:right w:val="single" w:sz="4" w:space="0" w:color="940018"/>
                  </w:tcBorders>
                  <w:shd w:val="clear" w:color="auto" w:fill="auto"/>
                </w:tcPr>
                <w:p w14:paraId="33022479" w14:textId="77777777" w:rsidR="00E53819" w:rsidRPr="006B65AB" w:rsidRDefault="00E53819" w:rsidP="0028249A">
                  <w:pPr>
                    <w:rPr>
                      <w:color w:val="000000" w:themeColor="text1"/>
                    </w:rPr>
                  </w:pPr>
                  <w:r>
                    <w:rPr>
                      <w:color w:val="000000" w:themeColor="text1"/>
                    </w:rPr>
                    <w:t xml:space="preserve">Discussion Posts: Original Post </w:t>
                  </w:r>
                  <w:r w:rsidRPr="006B65AB">
                    <w:rPr>
                      <w:color w:val="000000" w:themeColor="text1"/>
                    </w:rPr>
                    <w:t>(</w:t>
                  </w:r>
                  <w:r>
                    <w:rPr>
                      <w:color w:val="000000" w:themeColor="text1"/>
                    </w:rPr>
                    <w:t>9</w:t>
                  </w:r>
                  <w:r w:rsidRPr="006B65AB">
                    <w:rPr>
                      <w:color w:val="000000" w:themeColor="text1"/>
                    </w:rPr>
                    <w:t xml:space="preserve"> x </w:t>
                  </w:r>
                  <w:r>
                    <w:rPr>
                      <w:color w:val="000000" w:themeColor="text1"/>
                    </w:rPr>
                    <w:t>10</w:t>
                  </w:r>
                  <w:r w:rsidRPr="006B65AB">
                    <w:rPr>
                      <w:color w:val="000000" w:themeColor="text1"/>
                    </w:rPr>
                    <w:t xml:space="preserve"> pts)</w:t>
                  </w:r>
                </w:p>
              </w:tc>
              <w:tc>
                <w:tcPr>
                  <w:tcW w:w="948" w:type="pct"/>
                  <w:tcBorders>
                    <w:top w:val="single" w:sz="4" w:space="0" w:color="940018"/>
                    <w:left w:val="single" w:sz="4" w:space="0" w:color="940018"/>
                    <w:bottom w:val="single" w:sz="4" w:space="0" w:color="940018"/>
                    <w:right w:val="single" w:sz="4" w:space="0" w:color="940018"/>
                  </w:tcBorders>
                  <w:shd w:val="clear" w:color="auto" w:fill="auto"/>
                </w:tcPr>
                <w:p w14:paraId="743E0F6B" w14:textId="77777777" w:rsidR="00E53819" w:rsidRPr="006B65AB" w:rsidRDefault="00E53819" w:rsidP="0028249A">
                  <w:pPr>
                    <w:jc w:val="right"/>
                    <w:rPr>
                      <w:color w:val="000000" w:themeColor="text1"/>
                    </w:rPr>
                  </w:pPr>
                  <w:r>
                    <w:rPr>
                      <w:color w:val="000000" w:themeColor="text1"/>
                    </w:rPr>
                    <w:t>9</w:t>
                  </w:r>
                  <w:r w:rsidRPr="006B65AB">
                    <w:rPr>
                      <w:color w:val="000000" w:themeColor="text1"/>
                    </w:rPr>
                    <w:t>0</w:t>
                  </w:r>
                </w:p>
              </w:tc>
            </w:tr>
            <w:tr w:rsidR="00E53819" w:rsidRPr="006B65AB" w14:paraId="4BFC7D4A" w14:textId="77777777" w:rsidTr="00E53819">
              <w:trPr>
                <w:trHeight w:val="274"/>
              </w:trPr>
              <w:tc>
                <w:tcPr>
                  <w:tcW w:w="4052" w:type="pct"/>
                  <w:tcBorders>
                    <w:top w:val="single" w:sz="4" w:space="0" w:color="940018"/>
                    <w:left w:val="single" w:sz="4" w:space="0" w:color="940018"/>
                    <w:bottom w:val="single" w:sz="4" w:space="0" w:color="940018"/>
                    <w:right w:val="single" w:sz="4" w:space="0" w:color="940018"/>
                  </w:tcBorders>
                  <w:shd w:val="clear" w:color="auto" w:fill="auto"/>
                </w:tcPr>
                <w:p w14:paraId="0A0C7EAC" w14:textId="0DBD2633" w:rsidR="00E53819" w:rsidRPr="006B65AB" w:rsidRDefault="00E53819" w:rsidP="0028249A">
                  <w:pPr>
                    <w:rPr>
                      <w:color w:val="000000" w:themeColor="text1"/>
                    </w:rPr>
                  </w:pPr>
                  <w:r>
                    <w:rPr>
                      <w:color w:val="000000" w:themeColor="text1"/>
                    </w:rPr>
                    <w:t xml:space="preserve">Discussion </w:t>
                  </w:r>
                  <w:r w:rsidRPr="006B65AB">
                    <w:rPr>
                      <w:color w:val="000000" w:themeColor="text1"/>
                    </w:rPr>
                    <w:t>Respon</w:t>
                  </w:r>
                  <w:r>
                    <w:rPr>
                      <w:color w:val="000000" w:themeColor="text1"/>
                    </w:rPr>
                    <w:t>s</w:t>
                  </w:r>
                  <w:r w:rsidRPr="006B65AB">
                    <w:rPr>
                      <w:color w:val="000000" w:themeColor="text1"/>
                    </w:rPr>
                    <w:t>e Post</w:t>
                  </w:r>
                  <w:r>
                    <w:rPr>
                      <w:color w:val="000000" w:themeColor="text1"/>
                    </w:rPr>
                    <w:t>s:</w:t>
                  </w:r>
                  <w:r w:rsidRPr="006B65AB">
                    <w:rPr>
                      <w:color w:val="000000" w:themeColor="text1"/>
                    </w:rPr>
                    <w:t xml:space="preserve"> (</w:t>
                  </w:r>
                  <w:r>
                    <w:rPr>
                      <w:color w:val="000000" w:themeColor="text1"/>
                    </w:rPr>
                    <w:t>9</w:t>
                  </w:r>
                  <w:r w:rsidRPr="006B65AB">
                    <w:rPr>
                      <w:color w:val="000000" w:themeColor="text1"/>
                    </w:rPr>
                    <w:t xml:space="preserve"> x </w:t>
                  </w:r>
                  <w:r>
                    <w:rPr>
                      <w:color w:val="000000" w:themeColor="text1"/>
                    </w:rPr>
                    <w:t>10</w:t>
                  </w:r>
                  <w:r w:rsidRPr="006B65AB">
                    <w:rPr>
                      <w:color w:val="000000" w:themeColor="text1"/>
                    </w:rPr>
                    <w:t xml:space="preserve"> pts)</w:t>
                  </w:r>
                </w:p>
              </w:tc>
              <w:tc>
                <w:tcPr>
                  <w:tcW w:w="948" w:type="pct"/>
                  <w:tcBorders>
                    <w:top w:val="single" w:sz="4" w:space="0" w:color="940018"/>
                    <w:left w:val="single" w:sz="4" w:space="0" w:color="940018"/>
                    <w:bottom w:val="single" w:sz="4" w:space="0" w:color="940018"/>
                    <w:right w:val="single" w:sz="4" w:space="0" w:color="940018"/>
                  </w:tcBorders>
                  <w:shd w:val="clear" w:color="auto" w:fill="auto"/>
                </w:tcPr>
                <w:p w14:paraId="1C643972" w14:textId="77777777" w:rsidR="00E53819" w:rsidRPr="006B65AB" w:rsidRDefault="00E53819" w:rsidP="0028249A">
                  <w:pPr>
                    <w:jc w:val="right"/>
                    <w:rPr>
                      <w:color w:val="000000" w:themeColor="text1"/>
                    </w:rPr>
                  </w:pPr>
                  <w:r>
                    <w:rPr>
                      <w:color w:val="000000" w:themeColor="text1"/>
                    </w:rPr>
                    <w:t>90</w:t>
                  </w:r>
                </w:p>
              </w:tc>
            </w:tr>
            <w:tr w:rsidR="00E53819" w:rsidRPr="006B65AB" w14:paraId="6CFF4F6E" w14:textId="77777777" w:rsidTr="00E53819">
              <w:trPr>
                <w:trHeight w:val="393"/>
              </w:trPr>
              <w:tc>
                <w:tcPr>
                  <w:tcW w:w="4052" w:type="pct"/>
                  <w:tcBorders>
                    <w:top w:val="single" w:sz="4" w:space="0" w:color="940018"/>
                    <w:left w:val="single" w:sz="4" w:space="0" w:color="940018"/>
                    <w:bottom w:val="single" w:sz="4" w:space="0" w:color="940018"/>
                    <w:right w:val="single" w:sz="4" w:space="0" w:color="940018"/>
                  </w:tcBorders>
                  <w:shd w:val="clear" w:color="auto" w:fill="auto"/>
                </w:tcPr>
                <w:p w14:paraId="305F6689" w14:textId="77777777" w:rsidR="00E53819" w:rsidRPr="006B65AB" w:rsidRDefault="00E53819" w:rsidP="0028249A">
                  <w:pPr>
                    <w:rPr>
                      <w:color w:val="000000" w:themeColor="text1"/>
                    </w:rPr>
                  </w:pPr>
                  <w:r w:rsidRPr="006B65AB">
                    <w:rPr>
                      <w:color w:val="000000" w:themeColor="text1"/>
                    </w:rPr>
                    <w:t>Peer Feedback (</w:t>
                  </w:r>
                  <w:r>
                    <w:rPr>
                      <w:color w:val="000000" w:themeColor="text1"/>
                    </w:rPr>
                    <w:t>3</w:t>
                  </w:r>
                  <w:r w:rsidRPr="006B65AB">
                    <w:rPr>
                      <w:color w:val="000000" w:themeColor="text1"/>
                    </w:rPr>
                    <w:t xml:space="preserve"> x </w:t>
                  </w:r>
                  <w:r>
                    <w:rPr>
                      <w:color w:val="000000" w:themeColor="text1"/>
                    </w:rPr>
                    <w:t>2</w:t>
                  </w:r>
                  <w:r w:rsidRPr="006B65AB">
                    <w:rPr>
                      <w:color w:val="000000" w:themeColor="text1"/>
                    </w:rPr>
                    <w:t>0 pts)</w:t>
                  </w:r>
                </w:p>
              </w:tc>
              <w:tc>
                <w:tcPr>
                  <w:tcW w:w="948" w:type="pct"/>
                  <w:tcBorders>
                    <w:top w:val="single" w:sz="4" w:space="0" w:color="940018"/>
                    <w:left w:val="single" w:sz="4" w:space="0" w:color="940018"/>
                    <w:bottom w:val="single" w:sz="4" w:space="0" w:color="940018"/>
                    <w:right w:val="single" w:sz="4" w:space="0" w:color="940018"/>
                  </w:tcBorders>
                  <w:shd w:val="clear" w:color="auto" w:fill="auto"/>
                </w:tcPr>
                <w:p w14:paraId="56ED69C3" w14:textId="77777777" w:rsidR="00E53819" w:rsidRPr="006B65AB" w:rsidRDefault="00E53819" w:rsidP="0028249A">
                  <w:pPr>
                    <w:jc w:val="right"/>
                    <w:rPr>
                      <w:color w:val="000000" w:themeColor="text1"/>
                    </w:rPr>
                  </w:pPr>
                  <w:r>
                    <w:rPr>
                      <w:color w:val="000000" w:themeColor="text1"/>
                    </w:rPr>
                    <w:t>6</w:t>
                  </w:r>
                  <w:r w:rsidRPr="006B65AB">
                    <w:rPr>
                      <w:color w:val="000000" w:themeColor="text1"/>
                    </w:rPr>
                    <w:t>0</w:t>
                  </w:r>
                </w:p>
              </w:tc>
            </w:tr>
            <w:tr w:rsidR="00E53819" w:rsidRPr="006B65AB" w14:paraId="7C957225" w14:textId="77777777" w:rsidTr="00E53819">
              <w:trPr>
                <w:trHeight w:val="27"/>
              </w:trPr>
              <w:tc>
                <w:tcPr>
                  <w:tcW w:w="4052" w:type="pct"/>
                  <w:tcBorders>
                    <w:top w:val="single" w:sz="4" w:space="0" w:color="940018"/>
                    <w:left w:val="single" w:sz="4" w:space="0" w:color="940018"/>
                    <w:bottom w:val="single" w:sz="4" w:space="0" w:color="940018"/>
                    <w:right w:val="single" w:sz="4" w:space="0" w:color="940018"/>
                  </w:tcBorders>
                  <w:shd w:val="clear" w:color="auto" w:fill="auto"/>
                </w:tcPr>
                <w:p w14:paraId="199716E4" w14:textId="77777777" w:rsidR="00E53819" w:rsidRPr="006B65AB" w:rsidRDefault="00E53819" w:rsidP="0028249A">
                  <w:pPr>
                    <w:rPr>
                      <w:b/>
                      <w:color w:val="000000" w:themeColor="text1"/>
                    </w:rPr>
                  </w:pPr>
                  <w:r w:rsidRPr="006B65AB">
                    <w:rPr>
                      <w:b/>
                      <w:color w:val="000000" w:themeColor="text1"/>
                    </w:rPr>
                    <w:t>Total Points</w:t>
                  </w:r>
                </w:p>
              </w:tc>
              <w:tc>
                <w:tcPr>
                  <w:tcW w:w="948" w:type="pct"/>
                  <w:tcBorders>
                    <w:top w:val="single" w:sz="4" w:space="0" w:color="940018"/>
                    <w:left w:val="single" w:sz="4" w:space="0" w:color="940018"/>
                    <w:bottom w:val="single" w:sz="4" w:space="0" w:color="940018"/>
                    <w:right w:val="single" w:sz="4" w:space="0" w:color="940018"/>
                  </w:tcBorders>
                  <w:shd w:val="clear" w:color="auto" w:fill="auto"/>
                </w:tcPr>
                <w:p w14:paraId="5455D9E8" w14:textId="77777777" w:rsidR="00E53819" w:rsidRPr="006B65AB" w:rsidRDefault="00E53819" w:rsidP="0028249A">
                  <w:pPr>
                    <w:jc w:val="right"/>
                    <w:rPr>
                      <w:b/>
                      <w:color w:val="000000" w:themeColor="text1"/>
                    </w:rPr>
                  </w:pPr>
                  <w:r>
                    <w:rPr>
                      <w:b/>
                      <w:color w:val="000000" w:themeColor="text1"/>
                    </w:rPr>
                    <w:t>10</w:t>
                  </w:r>
                  <w:r w:rsidRPr="006B65AB">
                    <w:rPr>
                      <w:b/>
                      <w:color w:val="000000" w:themeColor="text1"/>
                    </w:rPr>
                    <w:t>00</w:t>
                  </w:r>
                </w:p>
              </w:tc>
            </w:tr>
          </w:tbl>
          <w:p w14:paraId="0C48DF9E" w14:textId="77777777" w:rsidR="00E53819" w:rsidRPr="006B65AB" w:rsidRDefault="00E53819" w:rsidP="0028249A">
            <w:pPr>
              <w:rPr>
                <w:color w:val="000000" w:themeColor="text1"/>
              </w:rPr>
            </w:pPr>
          </w:p>
        </w:tc>
        <w:tc>
          <w:tcPr>
            <w:tcW w:w="720" w:type="dxa"/>
            <w:shd w:val="clear" w:color="auto" w:fill="auto"/>
          </w:tcPr>
          <w:p w14:paraId="62B772B5" w14:textId="77777777" w:rsidR="00E53819" w:rsidRPr="006B65AB" w:rsidRDefault="00E53819" w:rsidP="0028249A">
            <w:pPr>
              <w:jc w:val="center"/>
              <w:rPr>
                <w:color w:val="000000" w:themeColor="text1"/>
              </w:rPr>
            </w:pPr>
          </w:p>
        </w:tc>
      </w:tr>
    </w:tbl>
    <w:p w14:paraId="179E73BF" w14:textId="67A5825B" w:rsidR="00472772" w:rsidRDefault="00472772" w:rsidP="00E854B2">
      <w:pPr>
        <w:jc w:val="center"/>
        <w:rPr>
          <w:rStyle w:val="BookTitle"/>
          <w:rFonts w:asciiTheme="majorHAnsi" w:hAnsiTheme="majorHAnsi"/>
          <w:b/>
          <w:sz w:val="32"/>
          <w:szCs w:val="32"/>
        </w:rPr>
      </w:pPr>
    </w:p>
    <w:tbl>
      <w:tblPr>
        <w:tblStyle w:val="TableGrid"/>
        <w:tblpPr w:leftFromText="180" w:rightFromText="180" w:vertAnchor="text" w:horzAnchor="margin" w:tblpXSpec="center" w:tblpY="662"/>
        <w:tblW w:w="0" w:type="auto"/>
        <w:tblLook w:val="04A0" w:firstRow="1" w:lastRow="0" w:firstColumn="1" w:lastColumn="0" w:noHBand="0" w:noVBand="1"/>
      </w:tblPr>
      <w:tblGrid>
        <w:gridCol w:w="2883"/>
        <w:gridCol w:w="1618"/>
      </w:tblGrid>
      <w:tr w:rsidR="004C7F43" w:rsidRPr="00E35CD0" w14:paraId="59CF5305" w14:textId="77777777" w:rsidTr="004C7F43">
        <w:tc>
          <w:tcPr>
            <w:tcW w:w="2883" w:type="dxa"/>
          </w:tcPr>
          <w:p w14:paraId="5D8F169C" w14:textId="77777777" w:rsidR="004C7F43" w:rsidRPr="00E35CD0" w:rsidRDefault="004C7F43" w:rsidP="004C7F43">
            <w:pPr>
              <w:jc w:val="center"/>
              <w:rPr>
                <w:bCs/>
                <w:sz w:val="40"/>
                <w:szCs w:val="40"/>
              </w:rPr>
            </w:pPr>
            <w:r w:rsidRPr="00E35CD0">
              <w:rPr>
                <w:bCs/>
                <w:sz w:val="40"/>
                <w:szCs w:val="40"/>
              </w:rPr>
              <w:t>100-90%</w:t>
            </w:r>
          </w:p>
        </w:tc>
        <w:tc>
          <w:tcPr>
            <w:tcW w:w="1618" w:type="dxa"/>
          </w:tcPr>
          <w:p w14:paraId="55633404" w14:textId="77777777" w:rsidR="004C7F43" w:rsidRPr="00E35CD0" w:rsidRDefault="004C7F43" w:rsidP="004C7F43">
            <w:pPr>
              <w:jc w:val="center"/>
              <w:rPr>
                <w:bCs/>
                <w:sz w:val="40"/>
                <w:szCs w:val="40"/>
              </w:rPr>
            </w:pPr>
            <w:r w:rsidRPr="00E35CD0">
              <w:rPr>
                <w:bCs/>
                <w:sz w:val="40"/>
                <w:szCs w:val="40"/>
              </w:rPr>
              <w:t>A</w:t>
            </w:r>
          </w:p>
        </w:tc>
      </w:tr>
      <w:tr w:rsidR="004C7F43" w:rsidRPr="00E35CD0" w14:paraId="4E3FAC82" w14:textId="77777777" w:rsidTr="004C7F43">
        <w:tc>
          <w:tcPr>
            <w:tcW w:w="2883" w:type="dxa"/>
          </w:tcPr>
          <w:p w14:paraId="01B0D14B" w14:textId="77777777" w:rsidR="004C7F43" w:rsidRPr="00E35CD0" w:rsidRDefault="004C7F43" w:rsidP="004C7F43">
            <w:pPr>
              <w:jc w:val="center"/>
              <w:rPr>
                <w:bCs/>
                <w:sz w:val="40"/>
                <w:szCs w:val="40"/>
              </w:rPr>
            </w:pPr>
            <w:r w:rsidRPr="00E35CD0">
              <w:rPr>
                <w:bCs/>
                <w:sz w:val="40"/>
                <w:szCs w:val="40"/>
              </w:rPr>
              <w:t>89-80%</w:t>
            </w:r>
          </w:p>
        </w:tc>
        <w:tc>
          <w:tcPr>
            <w:tcW w:w="1618" w:type="dxa"/>
          </w:tcPr>
          <w:p w14:paraId="7759E1FD" w14:textId="77777777" w:rsidR="004C7F43" w:rsidRPr="00E35CD0" w:rsidRDefault="004C7F43" w:rsidP="004C7F43">
            <w:pPr>
              <w:jc w:val="center"/>
              <w:rPr>
                <w:bCs/>
                <w:sz w:val="40"/>
                <w:szCs w:val="40"/>
              </w:rPr>
            </w:pPr>
            <w:r w:rsidRPr="00E35CD0">
              <w:rPr>
                <w:bCs/>
                <w:sz w:val="40"/>
                <w:szCs w:val="40"/>
              </w:rPr>
              <w:t>B</w:t>
            </w:r>
          </w:p>
        </w:tc>
      </w:tr>
      <w:tr w:rsidR="004C7F43" w:rsidRPr="00E35CD0" w14:paraId="5CC8B233" w14:textId="77777777" w:rsidTr="004C7F43">
        <w:tc>
          <w:tcPr>
            <w:tcW w:w="2883" w:type="dxa"/>
          </w:tcPr>
          <w:p w14:paraId="7BC9E2E5" w14:textId="77777777" w:rsidR="004C7F43" w:rsidRPr="00E35CD0" w:rsidRDefault="004C7F43" w:rsidP="004C7F43">
            <w:pPr>
              <w:jc w:val="center"/>
              <w:rPr>
                <w:bCs/>
                <w:sz w:val="40"/>
                <w:szCs w:val="40"/>
              </w:rPr>
            </w:pPr>
            <w:r w:rsidRPr="00E35CD0">
              <w:rPr>
                <w:bCs/>
                <w:sz w:val="40"/>
                <w:szCs w:val="40"/>
              </w:rPr>
              <w:t>79-70%</w:t>
            </w:r>
          </w:p>
        </w:tc>
        <w:tc>
          <w:tcPr>
            <w:tcW w:w="1618" w:type="dxa"/>
          </w:tcPr>
          <w:p w14:paraId="0B126C12" w14:textId="77777777" w:rsidR="004C7F43" w:rsidRPr="00E35CD0" w:rsidRDefault="004C7F43" w:rsidP="004C7F43">
            <w:pPr>
              <w:jc w:val="center"/>
              <w:rPr>
                <w:bCs/>
                <w:sz w:val="40"/>
                <w:szCs w:val="40"/>
              </w:rPr>
            </w:pPr>
            <w:r w:rsidRPr="00E35CD0">
              <w:rPr>
                <w:bCs/>
                <w:sz w:val="40"/>
                <w:szCs w:val="40"/>
              </w:rPr>
              <w:t>C</w:t>
            </w:r>
          </w:p>
        </w:tc>
      </w:tr>
      <w:tr w:rsidR="004C7F43" w:rsidRPr="00E35CD0" w14:paraId="665B3179" w14:textId="77777777" w:rsidTr="004C7F43">
        <w:tc>
          <w:tcPr>
            <w:tcW w:w="2883" w:type="dxa"/>
          </w:tcPr>
          <w:p w14:paraId="1A692931" w14:textId="77777777" w:rsidR="004C7F43" w:rsidRPr="00E35CD0" w:rsidRDefault="004C7F43" w:rsidP="004C7F43">
            <w:pPr>
              <w:jc w:val="center"/>
              <w:rPr>
                <w:bCs/>
                <w:sz w:val="40"/>
                <w:szCs w:val="40"/>
              </w:rPr>
            </w:pPr>
            <w:r w:rsidRPr="00E35CD0">
              <w:rPr>
                <w:bCs/>
                <w:sz w:val="40"/>
                <w:szCs w:val="40"/>
              </w:rPr>
              <w:t>69-60%</w:t>
            </w:r>
          </w:p>
        </w:tc>
        <w:tc>
          <w:tcPr>
            <w:tcW w:w="1618" w:type="dxa"/>
          </w:tcPr>
          <w:p w14:paraId="4F5E0E66" w14:textId="77777777" w:rsidR="004C7F43" w:rsidRPr="00E35CD0" w:rsidRDefault="004C7F43" w:rsidP="004C7F43">
            <w:pPr>
              <w:jc w:val="center"/>
              <w:rPr>
                <w:bCs/>
                <w:sz w:val="40"/>
                <w:szCs w:val="40"/>
              </w:rPr>
            </w:pPr>
            <w:r w:rsidRPr="00E35CD0">
              <w:rPr>
                <w:bCs/>
                <w:sz w:val="40"/>
                <w:szCs w:val="40"/>
              </w:rPr>
              <w:t>D</w:t>
            </w:r>
          </w:p>
        </w:tc>
      </w:tr>
      <w:tr w:rsidR="004C7F43" w:rsidRPr="00E35CD0" w14:paraId="74A43BFF" w14:textId="77777777" w:rsidTr="004C7F43">
        <w:tc>
          <w:tcPr>
            <w:tcW w:w="2883" w:type="dxa"/>
          </w:tcPr>
          <w:p w14:paraId="5385E7AA" w14:textId="77777777" w:rsidR="004C7F43" w:rsidRPr="00E35CD0" w:rsidRDefault="004C7F43" w:rsidP="004C7F43">
            <w:pPr>
              <w:jc w:val="center"/>
              <w:rPr>
                <w:bCs/>
                <w:sz w:val="40"/>
                <w:szCs w:val="40"/>
              </w:rPr>
            </w:pPr>
            <w:r w:rsidRPr="00E35CD0">
              <w:rPr>
                <w:bCs/>
                <w:sz w:val="40"/>
                <w:szCs w:val="40"/>
              </w:rPr>
              <w:t>59 – 0</w:t>
            </w:r>
            <w:r>
              <w:rPr>
                <w:bCs/>
                <w:sz w:val="40"/>
                <w:szCs w:val="40"/>
              </w:rPr>
              <w:t>%</w:t>
            </w:r>
          </w:p>
        </w:tc>
        <w:tc>
          <w:tcPr>
            <w:tcW w:w="1618" w:type="dxa"/>
          </w:tcPr>
          <w:p w14:paraId="53155680" w14:textId="77777777" w:rsidR="004C7F43" w:rsidRPr="00E35CD0" w:rsidRDefault="004C7F43" w:rsidP="004C7F43">
            <w:pPr>
              <w:jc w:val="center"/>
              <w:rPr>
                <w:bCs/>
                <w:sz w:val="40"/>
                <w:szCs w:val="40"/>
              </w:rPr>
            </w:pPr>
            <w:r w:rsidRPr="00E35CD0">
              <w:rPr>
                <w:bCs/>
                <w:sz w:val="40"/>
                <w:szCs w:val="40"/>
              </w:rPr>
              <w:t>F</w:t>
            </w:r>
          </w:p>
        </w:tc>
      </w:tr>
    </w:tbl>
    <w:p w14:paraId="5386C0DD" w14:textId="36CA5FC3" w:rsidR="00E53819" w:rsidRDefault="00E53819" w:rsidP="004C7F43">
      <w:pPr>
        <w:jc w:val="center"/>
        <w:rPr>
          <w:rStyle w:val="BookTitle"/>
          <w:rFonts w:asciiTheme="majorHAnsi" w:hAnsiTheme="majorHAnsi"/>
          <w:b/>
          <w:sz w:val="32"/>
          <w:szCs w:val="32"/>
        </w:rPr>
      </w:pPr>
      <w:r>
        <w:rPr>
          <w:rStyle w:val="BookTitle"/>
          <w:rFonts w:asciiTheme="majorHAnsi" w:hAnsiTheme="majorHAnsi"/>
          <w:b/>
          <w:sz w:val="32"/>
          <w:szCs w:val="32"/>
        </w:rPr>
        <w:t>Course Grading</w:t>
      </w:r>
    </w:p>
    <w:p w14:paraId="40F14AAB" w14:textId="38496FBB" w:rsidR="00E53819" w:rsidRDefault="00E53819" w:rsidP="00E854B2">
      <w:pPr>
        <w:jc w:val="center"/>
        <w:rPr>
          <w:rStyle w:val="BookTitle"/>
          <w:rFonts w:asciiTheme="majorHAnsi" w:hAnsiTheme="majorHAnsi"/>
          <w:b/>
          <w:sz w:val="32"/>
          <w:szCs w:val="32"/>
        </w:rPr>
      </w:pPr>
    </w:p>
    <w:p w14:paraId="74501865" w14:textId="7F72FA1B" w:rsidR="00E53819" w:rsidRDefault="00E53819" w:rsidP="00E854B2">
      <w:pPr>
        <w:jc w:val="center"/>
        <w:rPr>
          <w:rStyle w:val="BookTitle"/>
          <w:rFonts w:asciiTheme="majorHAnsi" w:hAnsiTheme="majorHAnsi"/>
          <w:b/>
          <w:sz w:val="32"/>
          <w:szCs w:val="32"/>
        </w:rPr>
      </w:pPr>
    </w:p>
    <w:p w14:paraId="78F1ED11" w14:textId="2B21F710" w:rsidR="00E53819" w:rsidRDefault="00E53819" w:rsidP="00E854B2">
      <w:pPr>
        <w:jc w:val="center"/>
        <w:rPr>
          <w:rStyle w:val="BookTitle"/>
          <w:rFonts w:asciiTheme="majorHAnsi" w:hAnsiTheme="majorHAnsi"/>
          <w:b/>
          <w:sz w:val="32"/>
          <w:szCs w:val="32"/>
        </w:rPr>
      </w:pPr>
    </w:p>
    <w:p w14:paraId="510FE5F8" w14:textId="5EE9E58C" w:rsidR="00E53819" w:rsidRDefault="00E53819" w:rsidP="00E854B2">
      <w:pPr>
        <w:jc w:val="center"/>
        <w:rPr>
          <w:rStyle w:val="BookTitle"/>
          <w:rFonts w:asciiTheme="majorHAnsi" w:hAnsiTheme="majorHAnsi"/>
          <w:b/>
          <w:sz w:val="32"/>
          <w:szCs w:val="32"/>
        </w:rPr>
      </w:pPr>
    </w:p>
    <w:p w14:paraId="4E182312" w14:textId="77777777" w:rsidR="00E53819" w:rsidRDefault="00E53819" w:rsidP="00E854B2">
      <w:pPr>
        <w:jc w:val="center"/>
        <w:rPr>
          <w:rStyle w:val="BookTitle"/>
          <w:rFonts w:asciiTheme="majorHAnsi" w:hAnsiTheme="majorHAnsi"/>
          <w:b/>
          <w:sz w:val="32"/>
          <w:szCs w:val="32"/>
        </w:rPr>
      </w:pPr>
    </w:p>
    <w:p w14:paraId="179E73C0" w14:textId="77777777" w:rsidR="005821A5" w:rsidRPr="00EB15F6" w:rsidRDefault="00E854B2" w:rsidP="00E854B2">
      <w:pPr>
        <w:jc w:val="center"/>
        <w:rPr>
          <w:rStyle w:val="BookTitle"/>
          <w:rFonts w:asciiTheme="majorHAnsi" w:hAnsiTheme="majorHAnsi"/>
          <w:b/>
          <w:sz w:val="32"/>
          <w:szCs w:val="32"/>
        </w:rPr>
      </w:pPr>
      <w:r w:rsidRPr="00EB15F6">
        <w:rPr>
          <w:rStyle w:val="BookTitle"/>
          <w:rFonts w:asciiTheme="majorHAnsi" w:hAnsiTheme="majorHAnsi"/>
          <w:b/>
          <w:sz w:val="32"/>
          <w:szCs w:val="32"/>
        </w:rPr>
        <w:lastRenderedPageBreak/>
        <w:t>Late Work Policy</w:t>
      </w:r>
    </w:p>
    <w:p w14:paraId="179E73C1" w14:textId="0337FF02" w:rsidR="00E854B2" w:rsidRDefault="00874C9C" w:rsidP="00E854B2">
      <w:pPr>
        <w:rPr>
          <w:rFonts w:asciiTheme="majorHAnsi" w:hAnsiTheme="majorHAnsi"/>
        </w:rPr>
      </w:pPr>
      <w:r>
        <w:rPr>
          <w:rFonts w:asciiTheme="majorHAnsi" w:hAnsiTheme="majorHAnsi"/>
        </w:rPr>
        <w:t xml:space="preserve">No late work is </w:t>
      </w:r>
      <w:r w:rsidR="00955C50">
        <w:rPr>
          <w:rFonts w:asciiTheme="majorHAnsi" w:hAnsiTheme="majorHAnsi"/>
        </w:rPr>
        <w:t>accepted except due to personal or family emergency.  Contact me beforehand if you cannot make a deadline.</w:t>
      </w:r>
    </w:p>
    <w:p w14:paraId="54F7BA1E" w14:textId="77777777" w:rsidR="004C7F43" w:rsidRDefault="004C7F43" w:rsidP="00E854B2">
      <w:pPr>
        <w:jc w:val="center"/>
        <w:rPr>
          <w:rStyle w:val="BookTitle"/>
          <w:rFonts w:asciiTheme="majorHAnsi" w:hAnsiTheme="majorHAnsi"/>
          <w:b/>
          <w:sz w:val="32"/>
          <w:szCs w:val="32"/>
        </w:rPr>
      </w:pPr>
    </w:p>
    <w:p w14:paraId="179E73C4" w14:textId="262783CB" w:rsidR="00E854B2" w:rsidRPr="00EB15F6" w:rsidRDefault="00E854B2" w:rsidP="00E854B2">
      <w:pPr>
        <w:jc w:val="center"/>
        <w:rPr>
          <w:rStyle w:val="BookTitle"/>
          <w:rFonts w:asciiTheme="majorHAnsi" w:hAnsiTheme="majorHAnsi"/>
          <w:b/>
          <w:sz w:val="32"/>
          <w:szCs w:val="32"/>
        </w:rPr>
      </w:pPr>
      <w:r w:rsidRPr="00EB15F6">
        <w:rPr>
          <w:rStyle w:val="BookTitle"/>
          <w:rFonts w:asciiTheme="majorHAnsi" w:hAnsiTheme="majorHAnsi"/>
          <w:b/>
          <w:sz w:val="32"/>
          <w:szCs w:val="32"/>
        </w:rPr>
        <w:t>Discussion Board Participation</w:t>
      </w:r>
    </w:p>
    <w:p w14:paraId="179E73C5" w14:textId="77777777" w:rsidR="00E854B2" w:rsidRPr="00FE681A" w:rsidRDefault="00E854B2" w:rsidP="00E854B2">
      <w:pPr>
        <w:rPr>
          <w:rFonts w:asciiTheme="majorHAnsi" w:hAnsiTheme="majorHAnsi"/>
          <w:color w:val="000000"/>
        </w:rPr>
      </w:pPr>
      <w:r w:rsidRPr="00FE681A">
        <w:rPr>
          <w:rFonts w:asciiTheme="majorHAnsi" w:hAnsiTheme="majorHAnsi"/>
          <w:color w:val="000000"/>
        </w:rPr>
        <w:t>Students are expected to actively participate in the discussion board each week. Students are required to post an initial response to the discussion board prompt(s) no later than [provide specific day of the week and time] of the current week’s discussion board. Then each student must respond to the initial postings of at least two classmates.</w:t>
      </w:r>
    </w:p>
    <w:p w14:paraId="179E73C6" w14:textId="77777777" w:rsidR="00E854B2" w:rsidRPr="00FE681A" w:rsidRDefault="00E854B2" w:rsidP="00E854B2">
      <w:pPr>
        <w:rPr>
          <w:rFonts w:asciiTheme="majorHAnsi" w:hAnsiTheme="majorHAnsi"/>
          <w:b/>
          <w:bCs/>
          <w:color w:val="000000"/>
        </w:rPr>
      </w:pPr>
      <w:r w:rsidRPr="00FE681A">
        <w:rPr>
          <w:rFonts w:asciiTheme="majorHAnsi" w:hAnsiTheme="majorHAnsi"/>
          <w:color w:val="000000"/>
        </w:rPr>
        <w:t>If a student fails to participate appropriately, the following actions may be taken:</w:t>
      </w:r>
    </w:p>
    <w:p w14:paraId="179E73C7" w14:textId="77777777" w:rsidR="00E854B2" w:rsidRPr="00FE681A" w:rsidRDefault="00E854B2" w:rsidP="00E854B2">
      <w:pPr>
        <w:pStyle w:val="ListParagraph"/>
        <w:widowControl w:val="0"/>
        <w:numPr>
          <w:ilvl w:val="0"/>
          <w:numId w:val="14"/>
        </w:numPr>
        <w:autoSpaceDE w:val="0"/>
        <w:autoSpaceDN w:val="0"/>
        <w:adjustRightInd w:val="0"/>
        <w:spacing w:after="0" w:line="240" w:lineRule="auto"/>
        <w:rPr>
          <w:rFonts w:asciiTheme="majorHAnsi" w:hAnsiTheme="majorHAnsi"/>
          <w:color w:val="000000"/>
        </w:rPr>
      </w:pPr>
      <w:r w:rsidRPr="00FE681A">
        <w:rPr>
          <w:rFonts w:asciiTheme="majorHAnsi" w:hAnsiTheme="majorHAnsi"/>
          <w:color w:val="000000"/>
        </w:rPr>
        <w:t xml:space="preserve">The student will be dropped from the course, </w:t>
      </w:r>
      <w:r w:rsidR="00EC39B1">
        <w:rPr>
          <w:rFonts w:asciiTheme="majorHAnsi" w:hAnsiTheme="majorHAnsi"/>
          <w:color w:val="000000"/>
        </w:rPr>
        <w:br/>
        <w:t xml:space="preserve">                </w:t>
      </w:r>
      <w:r w:rsidRPr="00FE681A">
        <w:rPr>
          <w:rFonts w:asciiTheme="majorHAnsi" w:hAnsiTheme="majorHAnsi"/>
          <w:color w:val="000000"/>
        </w:rPr>
        <w:t>OR</w:t>
      </w:r>
    </w:p>
    <w:p w14:paraId="179E73C8" w14:textId="77777777" w:rsidR="00E854B2" w:rsidRPr="00FE681A" w:rsidRDefault="00E854B2" w:rsidP="00EC39B1">
      <w:pPr>
        <w:pStyle w:val="ListParagraph"/>
        <w:widowControl w:val="0"/>
        <w:numPr>
          <w:ilvl w:val="0"/>
          <w:numId w:val="14"/>
        </w:numPr>
        <w:autoSpaceDE w:val="0"/>
        <w:autoSpaceDN w:val="0"/>
        <w:adjustRightInd w:val="0"/>
        <w:spacing w:after="240" w:line="240" w:lineRule="auto"/>
        <w:contextualSpacing w:val="0"/>
        <w:rPr>
          <w:rFonts w:asciiTheme="majorHAnsi" w:hAnsiTheme="majorHAnsi"/>
          <w:color w:val="000000"/>
        </w:rPr>
      </w:pPr>
      <w:r w:rsidRPr="00FE681A">
        <w:rPr>
          <w:rFonts w:asciiTheme="majorHAnsi" w:hAnsiTheme="majorHAnsi"/>
          <w:color w:val="000000"/>
        </w:rPr>
        <w:t>If the date for dropping a course without penalty has passed, the student will receive a failing grade, unless prior arrangements have been made between the instructor and student.</w:t>
      </w:r>
    </w:p>
    <w:p w14:paraId="179E73C9" w14:textId="77777777" w:rsidR="00E854B2" w:rsidRPr="001D7013" w:rsidRDefault="00E854B2" w:rsidP="00E854B2">
      <w:pPr>
        <w:rPr>
          <w:rFonts w:asciiTheme="majorHAnsi" w:hAnsiTheme="majorHAnsi"/>
          <w:color w:val="000000"/>
        </w:rPr>
      </w:pPr>
      <w:r w:rsidRPr="00FE681A">
        <w:rPr>
          <w:rFonts w:asciiTheme="majorHAnsi" w:hAnsiTheme="majorHAnsi"/>
          <w:color w:val="000000"/>
        </w:rPr>
        <w:t>A student who seeks an exception to this policy must do so in advance of the absence and/or provide documentation of the emergency that caused it, as determined by the instructor].</w:t>
      </w:r>
    </w:p>
    <w:p w14:paraId="179E73CA" w14:textId="77777777" w:rsidR="00472772" w:rsidRDefault="00472772" w:rsidP="005C55E4">
      <w:pPr>
        <w:jc w:val="center"/>
        <w:rPr>
          <w:rStyle w:val="BookTitle"/>
          <w:rFonts w:asciiTheme="majorHAnsi" w:hAnsiTheme="majorHAnsi"/>
          <w:b/>
          <w:sz w:val="32"/>
          <w:szCs w:val="32"/>
        </w:rPr>
      </w:pPr>
    </w:p>
    <w:p w14:paraId="179E73CB" w14:textId="77777777" w:rsidR="00E854B2" w:rsidRPr="00EB15F6" w:rsidRDefault="005C55E4" w:rsidP="005C55E4">
      <w:pPr>
        <w:jc w:val="center"/>
        <w:rPr>
          <w:rStyle w:val="BookTitle"/>
          <w:rFonts w:asciiTheme="majorHAnsi" w:hAnsiTheme="majorHAnsi"/>
          <w:b/>
          <w:sz w:val="32"/>
          <w:szCs w:val="32"/>
        </w:rPr>
      </w:pPr>
      <w:r w:rsidRPr="00EB15F6">
        <w:rPr>
          <w:rStyle w:val="BookTitle"/>
          <w:rFonts w:asciiTheme="majorHAnsi" w:hAnsiTheme="majorHAnsi"/>
          <w:b/>
          <w:sz w:val="32"/>
          <w:szCs w:val="32"/>
        </w:rPr>
        <w:t>Netiquette</w:t>
      </w:r>
    </w:p>
    <w:p w14:paraId="179E73CC" w14:textId="77777777" w:rsidR="006348C8" w:rsidRPr="006348C8" w:rsidRDefault="006348C8" w:rsidP="006348C8">
      <w:pPr>
        <w:spacing w:before="180" w:after="180" w:line="315" w:lineRule="atLeast"/>
        <w:rPr>
          <w:rFonts w:asciiTheme="majorHAnsi" w:eastAsia="Times New Roman" w:hAnsiTheme="majorHAnsi" w:cs="Helvetica"/>
          <w:color w:val="333333"/>
        </w:rPr>
      </w:pPr>
      <w:r w:rsidRPr="006348C8">
        <w:rPr>
          <w:rFonts w:asciiTheme="majorHAnsi" w:eastAsia="Times New Roman" w:hAnsiTheme="majorHAnsi" w:cs="Helvetica"/>
          <w:color w:val="333333"/>
        </w:rPr>
        <w:t>Effective written communication is an important part of online learning. In a face-to-face classroom, body language, verbal responses, and questions help the facilitator and participants communicate with each other. In an online environment, however, misunderstandings can easily occur when participants do not follow basic rules of netiquette (online etiquette). Therefore, please use the following guidelines when communicating in this course:</w:t>
      </w:r>
    </w:p>
    <w:p w14:paraId="179E73CD" w14:textId="77777777" w:rsidR="006348C8" w:rsidRPr="006348C8" w:rsidRDefault="006348C8" w:rsidP="006348C8">
      <w:pPr>
        <w:numPr>
          <w:ilvl w:val="0"/>
          <w:numId w:val="15"/>
        </w:numPr>
        <w:spacing w:before="100" w:beforeAutospacing="1" w:after="100" w:afterAutospacing="1" w:line="315" w:lineRule="atLeast"/>
        <w:ind w:left="375"/>
        <w:rPr>
          <w:rFonts w:asciiTheme="majorHAnsi" w:eastAsia="Times New Roman" w:hAnsiTheme="majorHAnsi" w:cs="Helvetica"/>
          <w:color w:val="333333"/>
        </w:rPr>
      </w:pPr>
      <w:r w:rsidRPr="006348C8">
        <w:rPr>
          <w:rFonts w:asciiTheme="majorHAnsi" w:eastAsia="Times New Roman" w:hAnsiTheme="majorHAnsi" w:cs="Helvetica"/>
          <w:color w:val="333333"/>
        </w:rPr>
        <w:t>Use a descriptive subject line in forum posts.</w:t>
      </w:r>
    </w:p>
    <w:p w14:paraId="179E73CE" w14:textId="77777777" w:rsidR="006348C8" w:rsidRPr="006348C8" w:rsidRDefault="006348C8" w:rsidP="006348C8">
      <w:pPr>
        <w:numPr>
          <w:ilvl w:val="0"/>
          <w:numId w:val="15"/>
        </w:numPr>
        <w:spacing w:before="100" w:beforeAutospacing="1" w:after="100" w:afterAutospacing="1" w:line="315" w:lineRule="atLeast"/>
        <w:ind w:left="375"/>
        <w:rPr>
          <w:rFonts w:asciiTheme="majorHAnsi" w:eastAsia="Times New Roman" w:hAnsiTheme="majorHAnsi" w:cs="Helvetica"/>
          <w:color w:val="333333"/>
        </w:rPr>
      </w:pPr>
      <w:r w:rsidRPr="006348C8">
        <w:rPr>
          <w:rFonts w:asciiTheme="majorHAnsi" w:eastAsia="Times New Roman" w:hAnsiTheme="majorHAnsi" w:cs="Helvetica"/>
          <w:color w:val="333333"/>
        </w:rPr>
        <w:t>Include your name in all e-mails because recipients cannot always tell who you are based on your e-mail address.</w:t>
      </w:r>
    </w:p>
    <w:p w14:paraId="179E73CF" w14:textId="77777777" w:rsidR="006348C8" w:rsidRPr="006348C8" w:rsidRDefault="006348C8" w:rsidP="006348C8">
      <w:pPr>
        <w:numPr>
          <w:ilvl w:val="0"/>
          <w:numId w:val="15"/>
        </w:numPr>
        <w:spacing w:before="100" w:beforeAutospacing="1" w:after="100" w:afterAutospacing="1" w:line="315" w:lineRule="atLeast"/>
        <w:ind w:left="375"/>
        <w:rPr>
          <w:rFonts w:asciiTheme="majorHAnsi" w:eastAsia="Times New Roman" w:hAnsiTheme="majorHAnsi" w:cs="Helvetica"/>
          <w:color w:val="333333"/>
        </w:rPr>
      </w:pPr>
      <w:r w:rsidRPr="006348C8">
        <w:rPr>
          <w:rFonts w:asciiTheme="majorHAnsi" w:eastAsia="Times New Roman" w:hAnsiTheme="majorHAnsi" w:cs="Helvetica"/>
          <w:color w:val="333333"/>
        </w:rPr>
        <w:t>Derogatory comments, ranting, and vulgar language are not acceptable in any form of communication in this course.</w:t>
      </w:r>
    </w:p>
    <w:p w14:paraId="179E73D0" w14:textId="77777777" w:rsidR="006348C8" w:rsidRPr="006348C8" w:rsidRDefault="006348C8" w:rsidP="006348C8">
      <w:pPr>
        <w:numPr>
          <w:ilvl w:val="0"/>
          <w:numId w:val="15"/>
        </w:numPr>
        <w:spacing w:before="100" w:beforeAutospacing="1" w:after="100" w:afterAutospacing="1" w:line="315" w:lineRule="atLeast"/>
        <w:ind w:left="375"/>
        <w:rPr>
          <w:rFonts w:asciiTheme="majorHAnsi" w:eastAsia="Times New Roman" w:hAnsiTheme="majorHAnsi" w:cs="Helvetica"/>
          <w:color w:val="333333"/>
        </w:rPr>
      </w:pPr>
      <w:r w:rsidRPr="006348C8">
        <w:rPr>
          <w:rFonts w:asciiTheme="majorHAnsi" w:eastAsia="Times New Roman" w:hAnsiTheme="majorHAnsi" w:cs="Helvetica"/>
          <w:color w:val="333333"/>
        </w:rPr>
        <w:t>Keep in mind that something you consider offensive may be unintentional.</w:t>
      </w:r>
    </w:p>
    <w:p w14:paraId="179E73D1" w14:textId="77777777" w:rsidR="006348C8" w:rsidRPr="006348C8" w:rsidRDefault="006348C8" w:rsidP="006348C8">
      <w:pPr>
        <w:numPr>
          <w:ilvl w:val="0"/>
          <w:numId w:val="15"/>
        </w:numPr>
        <w:spacing w:before="100" w:beforeAutospacing="1" w:after="100" w:afterAutospacing="1" w:line="315" w:lineRule="atLeast"/>
        <w:ind w:left="375"/>
        <w:rPr>
          <w:rFonts w:asciiTheme="majorHAnsi" w:eastAsia="Times New Roman" w:hAnsiTheme="majorHAnsi" w:cs="Helvetica"/>
          <w:color w:val="333333"/>
        </w:rPr>
      </w:pPr>
      <w:r w:rsidRPr="006348C8">
        <w:rPr>
          <w:rFonts w:asciiTheme="majorHAnsi" w:eastAsia="Times New Roman" w:hAnsiTheme="majorHAnsi" w:cs="Helvetica"/>
          <w:color w:val="333333"/>
        </w:rPr>
        <w:t>Any student who engages in inappropriate and disruptive communication may be dropped from the course, assigned a grade of “F,” and be ineligible for a tuition refund.</w:t>
      </w:r>
    </w:p>
    <w:p w14:paraId="179E73D2" w14:textId="77777777" w:rsidR="006348C8" w:rsidRPr="006348C8" w:rsidRDefault="006348C8" w:rsidP="006348C8">
      <w:pPr>
        <w:numPr>
          <w:ilvl w:val="0"/>
          <w:numId w:val="15"/>
        </w:numPr>
        <w:spacing w:before="100" w:beforeAutospacing="1" w:after="100" w:afterAutospacing="1" w:line="315" w:lineRule="atLeast"/>
        <w:ind w:left="375"/>
        <w:rPr>
          <w:rFonts w:asciiTheme="majorHAnsi" w:eastAsia="Times New Roman" w:hAnsiTheme="majorHAnsi" w:cs="Helvetica"/>
          <w:color w:val="333333"/>
        </w:rPr>
      </w:pPr>
      <w:r w:rsidRPr="006348C8">
        <w:rPr>
          <w:rFonts w:asciiTheme="majorHAnsi" w:eastAsia="Times New Roman" w:hAnsiTheme="majorHAnsi" w:cs="Helvetica"/>
          <w:color w:val="333333"/>
        </w:rPr>
        <w:t>If you are concerned about something that appears unacceptable, please inform your instructor.</w:t>
      </w:r>
    </w:p>
    <w:p w14:paraId="179E73D3" w14:textId="77777777" w:rsidR="00C955C0" w:rsidRDefault="006348C8" w:rsidP="00C955C0">
      <w:pPr>
        <w:numPr>
          <w:ilvl w:val="0"/>
          <w:numId w:val="15"/>
        </w:numPr>
        <w:spacing w:before="100" w:beforeAutospacing="1" w:after="100" w:afterAutospacing="1" w:line="315" w:lineRule="atLeast"/>
        <w:ind w:left="375"/>
        <w:rPr>
          <w:rFonts w:asciiTheme="majorHAnsi" w:eastAsia="Times New Roman" w:hAnsiTheme="majorHAnsi" w:cs="Helvetica"/>
          <w:color w:val="333333"/>
        </w:rPr>
      </w:pPr>
      <w:r w:rsidRPr="006348C8">
        <w:rPr>
          <w:rFonts w:asciiTheme="majorHAnsi" w:eastAsia="Times New Roman" w:hAnsiTheme="majorHAnsi" w:cs="Helvetica"/>
          <w:color w:val="333333"/>
        </w:rPr>
        <w:t>Do not use ALL CAPITAL LETTERS in online communication, as doing so indicates you are yelling. Limited use of capitalized words is acceptable when you need to emphasize a point.</w:t>
      </w:r>
    </w:p>
    <w:p w14:paraId="179E73D4" w14:textId="77777777" w:rsidR="006348C8" w:rsidRPr="00131E38" w:rsidRDefault="006348C8" w:rsidP="00131E38">
      <w:pPr>
        <w:numPr>
          <w:ilvl w:val="0"/>
          <w:numId w:val="15"/>
        </w:numPr>
        <w:spacing w:before="100" w:beforeAutospacing="1" w:after="100" w:afterAutospacing="1" w:line="315" w:lineRule="atLeast"/>
        <w:ind w:left="375"/>
        <w:rPr>
          <w:rStyle w:val="BookTitle"/>
          <w:rFonts w:asciiTheme="majorHAnsi" w:eastAsia="Times New Roman" w:hAnsiTheme="majorHAnsi" w:cs="Helvetica"/>
          <w:smallCaps w:val="0"/>
          <w:color w:val="333333"/>
          <w:spacing w:val="0"/>
        </w:rPr>
      </w:pPr>
      <w:r w:rsidRPr="00C955C0">
        <w:rPr>
          <w:rFonts w:asciiTheme="majorHAnsi" w:eastAsia="Times New Roman" w:hAnsiTheme="majorHAnsi" w:cs="Helvetica"/>
          <w:color w:val="333333"/>
        </w:rPr>
        <w:t>You may use appropriate emoticons/emojis in the forums, chats, and messages.</w:t>
      </w:r>
    </w:p>
    <w:sectPr w:rsidR="006348C8" w:rsidRPr="00131E38" w:rsidSect="005215E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75B97" w14:textId="77777777" w:rsidR="000D01C0" w:rsidRDefault="000D01C0" w:rsidP="00FB5373">
      <w:pPr>
        <w:spacing w:after="0" w:line="240" w:lineRule="auto"/>
      </w:pPr>
      <w:r>
        <w:separator/>
      </w:r>
    </w:p>
  </w:endnote>
  <w:endnote w:type="continuationSeparator" w:id="0">
    <w:p w14:paraId="5252CC13" w14:textId="77777777" w:rsidR="000D01C0" w:rsidRDefault="000D01C0" w:rsidP="00FB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bertus MT">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73DC" w14:textId="077431FD" w:rsidR="00C127A6" w:rsidRDefault="00C127A6">
    <w:pPr>
      <w:pStyle w:val="Footer"/>
    </w:pPr>
    <w:r>
      <w:tab/>
    </w:r>
    <w:r>
      <w:tab/>
    </w:r>
    <w:r>
      <w:fldChar w:fldCharType="begin"/>
    </w:r>
    <w:r>
      <w:instrText xml:space="preserve"> PAGE  \* ArabicDash  \* MERGEFORMAT </w:instrText>
    </w:r>
    <w:r>
      <w:fldChar w:fldCharType="separate"/>
    </w:r>
    <w:r w:rsidR="000508D3">
      <w:rPr>
        <w:noProof/>
      </w:rPr>
      <w:t>- 5 -</w:t>
    </w:r>
    <w:r>
      <w:fldChar w:fldCharType="end"/>
    </w:r>
  </w:p>
  <w:p w14:paraId="179E73DD" w14:textId="77777777" w:rsidR="00E854B2" w:rsidRDefault="00E85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D570" w14:textId="77777777" w:rsidR="000D01C0" w:rsidRDefault="000D01C0" w:rsidP="00FB5373">
      <w:pPr>
        <w:spacing w:after="0" w:line="240" w:lineRule="auto"/>
      </w:pPr>
      <w:r>
        <w:separator/>
      </w:r>
    </w:p>
  </w:footnote>
  <w:footnote w:type="continuationSeparator" w:id="0">
    <w:p w14:paraId="1FB1FE9A" w14:textId="77777777" w:rsidR="000D01C0" w:rsidRDefault="000D01C0" w:rsidP="00FB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73D9" w14:textId="77777777" w:rsidR="00FB5373" w:rsidRDefault="00F30EB8">
    <w:pPr>
      <w:pStyle w:val="Header"/>
    </w:pPr>
    <w:r>
      <w:rPr>
        <w:noProof/>
      </w:rPr>
      <mc:AlternateContent>
        <mc:Choice Requires="wps">
          <w:drawing>
            <wp:anchor distT="0" distB="0" distL="114300" distR="114300" simplePos="0" relativeHeight="251660288" behindDoc="0" locked="0" layoutInCell="1" allowOverlap="1" wp14:anchorId="179E73DE" wp14:editId="179E73DF">
              <wp:simplePos x="0" y="0"/>
              <wp:positionH relativeFrom="column">
                <wp:posOffset>1107831</wp:posOffset>
              </wp:positionH>
              <wp:positionV relativeFrom="paragraph">
                <wp:posOffset>293077</wp:posOffset>
              </wp:positionV>
              <wp:extent cx="4662316" cy="321896"/>
              <wp:effectExtent l="0" t="0" r="508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316" cy="321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E73E2" w14:textId="77777777" w:rsidR="00F30EB8" w:rsidRPr="00EC39B1" w:rsidRDefault="00F30EB8" w:rsidP="00F30EB8">
                          <w:pPr>
                            <w:pStyle w:val="NormalParagraphStyle"/>
                            <w:jc w:val="center"/>
                            <w:rPr>
                              <w:rFonts w:ascii="Garamond" w:hAnsi="Garamond" w:cs="Arial"/>
                              <w:color w:val="auto"/>
                              <w:sz w:val="36"/>
                              <w:szCs w:val="36"/>
                            </w:rPr>
                          </w:pPr>
                          <w:r w:rsidRPr="00EC39B1">
                            <w:rPr>
                              <w:rFonts w:ascii="Garamond" w:hAnsi="Garamond" w:cs="Arial"/>
                              <w:b/>
                              <w:bCs/>
                              <w:caps/>
                              <w:color w:val="auto"/>
                              <w:sz w:val="36"/>
                              <w:szCs w:val="36"/>
                            </w:rPr>
                            <w:t>Klamath  Community  College</w:t>
                          </w:r>
                        </w:p>
                        <w:p w14:paraId="179E73E3" w14:textId="77777777" w:rsidR="00F30EB8" w:rsidRPr="006175BD" w:rsidRDefault="00F30EB8" w:rsidP="00F30EB8">
                          <w:pPr>
                            <w:rPr>
                              <w:rFonts w:ascii="Albertus MT" w:hAnsi="Albertu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E73DE" id="_x0000_t202" coordsize="21600,21600" o:spt="202" path="m,l,21600r21600,l21600,xe">
              <v:stroke joinstyle="miter"/>
              <v:path gradientshapeok="t" o:connecttype="rect"/>
            </v:shapetype>
            <v:shape id="Text Box 1" o:spid="_x0000_s1026" type="#_x0000_t202" style="position:absolute;margin-left:87.25pt;margin-top:23.1pt;width:367.1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" stroked="f">
              <v:textbox>
                <w:txbxContent>
                  <w:p w14:paraId="179E73E2" w14:textId="77777777" w:rsidR="00F30EB8" w:rsidRPr="00EC39B1" w:rsidRDefault="00F30EB8" w:rsidP="00F30EB8">
                    <w:pPr>
                      <w:pStyle w:val="NormalParagraphStyle"/>
                      <w:jc w:val="center"/>
                      <w:rPr>
                        <w:rFonts w:ascii="Garamond" w:hAnsi="Garamond" w:cs="Arial"/>
                        <w:color w:val="auto"/>
                        <w:sz w:val="36"/>
                        <w:szCs w:val="36"/>
                      </w:rPr>
                    </w:pPr>
                    <w:r w:rsidRPr="00EC39B1">
                      <w:rPr>
                        <w:rFonts w:ascii="Garamond" w:hAnsi="Garamond" w:cs="Arial"/>
                        <w:b/>
                        <w:bCs/>
                        <w:caps/>
                        <w:color w:val="auto"/>
                        <w:sz w:val="36"/>
                        <w:szCs w:val="36"/>
                      </w:rPr>
                      <w:t>Klamath  Community  College</w:t>
                    </w:r>
                  </w:p>
                  <w:p w14:paraId="179E73E3" w14:textId="77777777" w:rsidR="00F30EB8" w:rsidRPr="006175BD" w:rsidRDefault="00F30EB8" w:rsidP="00F30EB8">
                    <w:pPr>
                      <w:rPr>
                        <w:rFonts w:ascii="Albertus MT" w:hAnsi="Albertus MT"/>
                      </w:rPr>
                    </w:pPr>
                  </w:p>
                </w:txbxContent>
              </v:textbox>
            </v:shape>
          </w:pict>
        </mc:Fallback>
      </mc:AlternateContent>
    </w:r>
    <w:r w:rsidR="00FB5373">
      <w:t xml:space="preserve"> </w:t>
    </w:r>
    <w:r w:rsidRPr="00F30EB8">
      <w:rPr>
        <w:noProof/>
      </w:rPr>
      <w:drawing>
        <wp:inline distT="0" distB="0" distL="0" distR="0" wp14:anchorId="179E73E0" wp14:editId="179E73E1">
          <wp:extent cx="967154" cy="557271"/>
          <wp:effectExtent l="0" t="0" r="4445" b="0"/>
          <wp:docPr id="2" name="Picture 2" descr="G:\Marketing\Public\Logos\KCC Logos\Black K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Public\Logos\KCC Logos\Black K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908" cy="570958"/>
                  </a:xfrm>
                  <a:prstGeom prst="rect">
                    <a:avLst/>
                  </a:prstGeom>
                  <a:noFill/>
                  <a:ln>
                    <a:noFill/>
                  </a:ln>
                </pic:spPr>
              </pic:pic>
            </a:graphicData>
          </a:graphic>
        </wp:inline>
      </w:drawing>
    </w:r>
  </w:p>
  <w:p w14:paraId="179E73DA" w14:textId="77777777" w:rsidR="00EC39B1" w:rsidRDefault="00EC39B1">
    <w:pPr>
      <w:pStyle w:val="Header"/>
    </w:pPr>
  </w:p>
  <w:p w14:paraId="179E73DB" w14:textId="77777777" w:rsidR="00EC39B1" w:rsidRDefault="00EC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7EC"/>
    <w:multiLevelType w:val="hybridMultilevel"/>
    <w:tmpl w:val="676871E0"/>
    <w:lvl w:ilvl="0" w:tplc="32F2E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A1D73"/>
    <w:multiLevelType w:val="multilevel"/>
    <w:tmpl w:val="11DA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2775B"/>
    <w:multiLevelType w:val="multilevel"/>
    <w:tmpl w:val="FEA6BE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4FE0EC8"/>
    <w:multiLevelType w:val="hybridMultilevel"/>
    <w:tmpl w:val="6646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C2011"/>
    <w:multiLevelType w:val="hybridMultilevel"/>
    <w:tmpl w:val="A200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3389F"/>
    <w:multiLevelType w:val="hybridMultilevel"/>
    <w:tmpl w:val="EBBE97B8"/>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6" w15:restartNumberingAfterBreak="0">
    <w:nsid w:val="472635B9"/>
    <w:multiLevelType w:val="hybridMultilevel"/>
    <w:tmpl w:val="6360F958"/>
    <w:lvl w:ilvl="0" w:tplc="32F2E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84730"/>
    <w:multiLevelType w:val="hybridMultilevel"/>
    <w:tmpl w:val="68DC5066"/>
    <w:lvl w:ilvl="0" w:tplc="615807A4">
      <w:start w:val="1"/>
      <w:numFmt w:val="decimal"/>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FA1171E"/>
    <w:multiLevelType w:val="hybridMultilevel"/>
    <w:tmpl w:val="43580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4B7C5E"/>
    <w:multiLevelType w:val="hybridMultilevel"/>
    <w:tmpl w:val="F2FA085E"/>
    <w:lvl w:ilvl="0" w:tplc="615807A4">
      <w:start w:val="1"/>
      <w:numFmt w:val="decimal"/>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55CE7FC8"/>
    <w:multiLevelType w:val="hybridMultilevel"/>
    <w:tmpl w:val="DE5A9F7C"/>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1" w15:restartNumberingAfterBreak="0">
    <w:nsid w:val="5DD80404"/>
    <w:multiLevelType w:val="hybridMultilevel"/>
    <w:tmpl w:val="A65A5C42"/>
    <w:lvl w:ilvl="0" w:tplc="615807A4">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2C751B"/>
    <w:multiLevelType w:val="hybridMultilevel"/>
    <w:tmpl w:val="D2661614"/>
    <w:lvl w:ilvl="0" w:tplc="615807A4">
      <w:start w:val="1"/>
      <w:numFmt w:val="decimal"/>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3"/>
  </w:num>
  <w:num w:numId="13">
    <w:abstractNumId w:val="6"/>
  </w:num>
  <w:num w:numId="14">
    <w:abstractNumId w:val="4"/>
  </w:num>
  <w:num w:numId="15">
    <w:abstractNumId w:val="1"/>
  </w:num>
  <w:num w:numId="16">
    <w:abstractNumId w:val="9"/>
  </w:num>
  <w:num w:numId="17">
    <w:abstractNumId w:val="7"/>
  </w:num>
  <w:num w:numId="18">
    <w:abstractNumId w:val="12"/>
  </w:num>
  <w:num w:numId="19">
    <w:abstractNumId w:val="11"/>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73"/>
    <w:rsid w:val="000508D3"/>
    <w:rsid w:val="000D01C0"/>
    <w:rsid w:val="000D7CA3"/>
    <w:rsid w:val="00131E38"/>
    <w:rsid w:val="0018202E"/>
    <w:rsid w:val="00182724"/>
    <w:rsid w:val="001A702E"/>
    <w:rsid w:val="001D40FB"/>
    <w:rsid w:val="001D7013"/>
    <w:rsid w:val="0023001D"/>
    <w:rsid w:val="002D474D"/>
    <w:rsid w:val="002D7564"/>
    <w:rsid w:val="0033416E"/>
    <w:rsid w:val="003A2DE5"/>
    <w:rsid w:val="00447BFA"/>
    <w:rsid w:val="00457A70"/>
    <w:rsid w:val="00472772"/>
    <w:rsid w:val="004B69F4"/>
    <w:rsid w:val="004C7F43"/>
    <w:rsid w:val="005215E3"/>
    <w:rsid w:val="0055219C"/>
    <w:rsid w:val="005821A5"/>
    <w:rsid w:val="005C55E4"/>
    <w:rsid w:val="006348C8"/>
    <w:rsid w:val="006A6592"/>
    <w:rsid w:val="00767199"/>
    <w:rsid w:val="00767A8B"/>
    <w:rsid w:val="00777FB6"/>
    <w:rsid w:val="007B67BB"/>
    <w:rsid w:val="007F3E1A"/>
    <w:rsid w:val="00836DCD"/>
    <w:rsid w:val="00874C9C"/>
    <w:rsid w:val="0089251B"/>
    <w:rsid w:val="00894526"/>
    <w:rsid w:val="00897275"/>
    <w:rsid w:val="008A2433"/>
    <w:rsid w:val="008E2478"/>
    <w:rsid w:val="00955C50"/>
    <w:rsid w:val="00A42045"/>
    <w:rsid w:val="00A61449"/>
    <w:rsid w:val="00A73EE2"/>
    <w:rsid w:val="00AA4015"/>
    <w:rsid w:val="00AC35FC"/>
    <w:rsid w:val="00B3750B"/>
    <w:rsid w:val="00B45F4B"/>
    <w:rsid w:val="00C06DB9"/>
    <w:rsid w:val="00C127A6"/>
    <w:rsid w:val="00C509AC"/>
    <w:rsid w:val="00C652F9"/>
    <w:rsid w:val="00C955C0"/>
    <w:rsid w:val="00C95B66"/>
    <w:rsid w:val="00CA6F2E"/>
    <w:rsid w:val="00CB22F5"/>
    <w:rsid w:val="00CC7A1A"/>
    <w:rsid w:val="00CF0CB0"/>
    <w:rsid w:val="00D42090"/>
    <w:rsid w:val="00E53819"/>
    <w:rsid w:val="00E65113"/>
    <w:rsid w:val="00E854B2"/>
    <w:rsid w:val="00EB15F6"/>
    <w:rsid w:val="00EC39B1"/>
    <w:rsid w:val="00EC54F3"/>
    <w:rsid w:val="00ED18E7"/>
    <w:rsid w:val="00F0057C"/>
    <w:rsid w:val="00F30EB8"/>
    <w:rsid w:val="00FB5373"/>
    <w:rsid w:val="00FE681A"/>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E738C"/>
  <w15:chartTrackingRefBased/>
  <w15:docId w15:val="{1B2E1090-4292-4060-A99E-0C77F102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EB8"/>
  </w:style>
  <w:style w:type="paragraph" w:styleId="Heading1">
    <w:name w:val="heading 1"/>
    <w:basedOn w:val="Normal"/>
    <w:next w:val="Normal"/>
    <w:link w:val="Heading1Char"/>
    <w:uiPriority w:val="9"/>
    <w:qFormat/>
    <w:rsid w:val="00F30EB8"/>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30EB8"/>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30EB8"/>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30EB8"/>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30EB8"/>
    <w:pPr>
      <w:keepNext/>
      <w:keepLines/>
      <w:numPr>
        <w:ilvl w:val="4"/>
        <w:numId w:val="10"/>
      </w:numPr>
      <w:spacing w:before="200" w:after="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F30EB8"/>
    <w:pPr>
      <w:keepNext/>
      <w:keepLines/>
      <w:numPr>
        <w:ilvl w:val="5"/>
        <w:numId w:val="10"/>
      </w:numPr>
      <w:spacing w:before="200" w:after="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F30EB8"/>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0EB8"/>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0EB8"/>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EB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30EB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30EB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30EB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30EB8"/>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F30EB8"/>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F30E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0E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0EB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30EB8"/>
    <w:pPr>
      <w:spacing w:after="200" w:line="240" w:lineRule="auto"/>
    </w:pPr>
    <w:rPr>
      <w:i/>
      <w:iCs/>
      <w:color w:val="000000" w:themeColor="text2"/>
      <w:sz w:val="18"/>
      <w:szCs w:val="18"/>
    </w:rPr>
  </w:style>
  <w:style w:type="paragraph" w:styleId="Title">
    <w:name w:val="Title"/>
    <w:basedOn w:val="Normal"/>
    <w:next w:val="Normal"/>
    <w:link w:val="TitleChar"/>
    <w:uiPriority w:val="10"/>
    <w:qFormat/>
    <w:rsid w:val="00F30EB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30EB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30EB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30EB8"/>
    <w:rPr>
      <w:color w:val="5A5A5A" w:themeColor="text1" w:themeTint="A5"/>
      <w:spacing w:val="10"/>
    </w:rPr>
  </w:style>
  <w:style w:type="character" w:styleId="Strong">
    <w:name w:val="Strong"/>
    <w:basedOn w:val="DefaultParagraphFont"/>
    <w:uiPriority w:val="22"/>
    <w:qFormat/>
    <w:rsid w:val="00F30EB8"/>
    <w:rPr>
      <w:b/>
      <w:bCs/>
      <w:color w:val="000000" w:themeColor="text1"/>
    </w:rPr>
  </w:style>
  <w:style w:type="character" w:styleId="Emphasis">
    <w:name w:val="Emphasis"/>
    <w:basedOn w:val="DefaultParagraphFont"/>
    <w:uiPriority w:val="20"/>
    <w:qFormat/>
    <w:rsid w:val="00F30EB8"/>
    <w:rPr>
      <w:i/>
      <w:iCs/>
      <w:color w:val="auto"/>
    </w:rPr>
  </w:style>
  <w:style w:type="paragraph" w:styleId="NoSpacing">
    <w:name w:val="No Spacing"/>
    <w:uiPriority w:val="1"/>
    <w:qFormat/>
    <w:rsid w:val="00F30EB8"/>
    <w:pPr>
      <w:spacing w:after="0" w:line="240" w:lineRule="auto"/>
    </w:pPr>
  </w:style>
  <w:style w:type="paragraph" w:styleId="Quote">
    <w:name w:val="Quote"/>
    <w:basedOn w:val="Normal"/>
    <w:next w:val="Normal"/>
    <w:link w:val="QuoteChar"/>
    <w:uiPriority w:val="29"/>
    <w:qFormat/>
    <w:rsid w:val="00F30EB8"/>
    <w:pPr>
      <w:spacing w:before="160"/>
      <w:ind w:left="720" w:right="720"/>
    </w:pPr>
    <w:rPr>
      <w:i/>
      <w:iCs/>
      <w:color w:val="000000" w:themeColor="text1"/>
    </w:rPr>
  </w:style>
  <w:style w:type="character" w:customStyle="1" w:styleId="QuoteChar">
    <w:name w:val="Quote Char"/>
    <w:basedOn w:val="DefaultParagraphFont"/>
    <w:link w:val="Quote"/>
    <w:uiPriority w:val="29"/>
    <w:rsid w:val="00F30EB8"/>
    <w:rPr>
      <w:i/>
      <w:iCs/>
      <w:color w:val="000000" w:themeColor="text1"/>
    </w:rPr>
  </w:style>
  <w:style w:type="paragraph" w:styleId="IntenseQuote">
    <w:name w:val="Intense Quote"/>
    <w:basedOn w:val="Normal"/>
    <w:next w:val="Normal"/>
    <w:link w:val="IntenseQuoteChar"/>
    <w:uiPriority w:val="30"/>
    <w:qFormat/>
    <w:rsid w:val="00F30EB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30EB8"/>
    <w:rPr>
      <w:color w:val="000000" w:themeColor="text1"/>
      <w:shd w:val="clear" w:color="auto" w:fill="F2F2F2" w:themeFill="background1" w:themeFillShade="F2"/>
    </w:rPr>
  </w:style>
  <w:style w:type="character" w:styleId="SubtleEmphasis">
    <w:name w:val="Subtle Emphasis"/>
    <w:basedOn w:val="DefaultParagraphFont"/>
    <w:uiPriority w:val="19"/>
    <w:qFormat/>
    <w:rsid w:val="00F30EB8"/>
    <w:rPr>
      <w:i/>
      <w:iCs/>
      <w:color w:val="404040" w:themeColor="text1" w:themeTint="BF"/>
    </w:rPr>
  </w:style>
  <w:style w:type="character" w:styleId="IntenseEmphasis">
    <w:name w:val="Intense Emphasis"/>
    <w:basedOn w:val="DefaultParagraphFont"/>
    <w:uiPriority w:val="21"/>
    <w:qFormat/>
    <w:rsid w:val="00F30EB8"/>
    <w:rPr>
      <w:b/>
      <w:bCs/>
      <w:i/>
      <w:iCs/>
      <w:caps/>
    </w:rPr>
  </w:style>
  <w:style w:type="character" w:styleId="SubtleReference">
    <w:name w:val="Subtle Reference"/>
    <w:basedOn w:val="DefaultParagraphFont"/>
    <w:uiPriority w:val="31"/>
    <w:qFormat/>
    <w:rsid w:val="00F30EB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0EB8"/>
    <w:rPr>
      <w:b/>
      <w:bCs/>
      <w:smallCaps/>
      <w:u w:val="single"/>
    </w:rPr>
  </w:style>
  <w:style w:type="character" w:styleId="BookTitle">
    <w:name w:val="Book Title"/>
    <w:basedOn w:val="DefaultParagraphFont"/>
    <w:uiPriority w:val="33"/>
    <w:qFormat/>
    <w:rsid w:val="00F30EB8"/>
    <w:rPr>
      <w:b w:val="0"/>
      <w:bCs w:val="0"/>
      <w:smallCaps/>
      <w:spacing w:val="5"/>
    </w:rPr>
  </w:style>
  <w:style w:type="paragraph" w:styleId="TOCHeading">
    <w:name w:val="TOC Heading"/>
    <w:basedOn w:val="Heading1"/>
    <w:next w:val="Normal"/>
    <w:uiPriority w:val="39"/>
    <w:semiHidden/>
    <w:unhideWhenUsed/>
    <w:qFormat/>
    <w:rsid w:val="00F30EB8"/>
    <w:pPr>
      <w:outlineLvl w:val="9"/>
    </w:pPr>
  </w:style>
  <w:style w:type="paragraph" w:styleId="Header">
    <w:name w:val="header"/>
    <w:basedOn w:val="Normal"/>
    <w:link w:val="HeaderChar"/>
    <w:uiPriority w:val="99"/>
    <w:unhideWhenUsed/>
    <w:rsid w:val="00FB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373"/>
  </w:style>
  <w:style w:type="paragraph" w:styleId="Footer">
    <w:name w:val="footer"/>
    <w:basedOn w:val="Normal"/>
    <w:link w:val="FooterChar"/>
    <w:uiPriority w:val="99"/>
    <w:unhideWhenUsed/>
    <w:rsid w:val="00FB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73"/>
  </w:style>
  <w:style w:type="paragraph" w:customStyle="1" w:styleId="NormalParagraphStyle">
    <w:name w:val="NormalParagraphStyle"/>
    <w:basedOn w:val="Normal"/>
    <w:uiPriority w:val="99"/>
    <w:rsid w:val="00F30EB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table" w:styleId="TableGrid">
    <w:name w:val="Table Grid"/>
    <w:basedOn w:val="TableNormal"/>
    <w:uiPriority w:val="99"/>
    <w:rsid w:val="00F3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47BFA"/>
    <w:pPr>
      <w:ind w:left="720"/>
      <w:contextualSpacing/>
    </w:pPr>
  </w:style>
  <w:style w:type="paragraph" w:styleId="BalloonText">
    <w:name w:val="Balloon Text"/>
    <w:basedOn w:val="Normal"/>
    <w:link w:val="BalloonTextChar"/>
    <w:uiPriority w:val="99"/>
    <w:semiHidden/>
    <w:unhideWhenUsed/>
    <w:rsid w:val="00FF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BBD"/>
    <w:rPr>
      <w:rFonts w:ascii="Segoe UI" w:hAnsi="Segoe UI" w:cs="Segoe UI"/>
      <w:sz w:val="18"/>
      <w:szCs w:val="18"/>
    </w:rPr>
  </w:style>
  <w:style w:type="character" w:styleId="Hyperlink">
    <w:name w:val="Hyperlink"/>
    <w:unhideWhenUsed/>
    <w:rsid w:val="00CC7A1A"/>
    <w:rPr>
      <w:color w:val="0000FF"/>
      <w:u w:val="single"/>
    </w:rPr>
  </w:style>
  <w:style w:type="paragraph" w:styleId="NormalWeb">
    <w:name w:val="Normal (Web)"/>
    <w:basedOn w:val="Normal"/>
    <w:uiPriority w:val="99"/>
    <w:semiHidden/>
    <w:unhideWhenUsed/>
    <w:rsid w:val="00634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EC54F3"/>
    <w:rPr>
      <w:color w:val="2B579A"/>
      <w:shd w:val="clear" w:color="auto" w:fill="E6E6E6"/>
    </w:rPr>
  </w:style>
  <w:style w:type="character" w:styleId="FollowedHyperlink">
    <w:name w:val="FollowedHyperlink"/>
    <w:basedOn w:val="DefaultParagraphFont"/>
    <w:uiPriority w:val="99"/>
    <w:semiHidden/>
    <w:unhideWhenUsed/>
    <w:rsid w:val="002D474D"/>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6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t.adobe.com/read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ockersmith@klamath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A766592202874CA4D10BE388092AD0" ma:contentTypeVersion="1" ma:contentTypeDescription="Create a new document." ma:contentTypeScope="" ma:versionID="33a4572fa36540b2e2c50e7c904ee944">
  <xsd:schema xmlns:xsd="http://www.w3.org/2001/XMLSchema" xmlns:xs="http://www.w3.org/2001/XMLSchema" xmlns:p="http://schemas.microsoft.com/office/2006/metadata/properties" xmlns:ns2="f39f48db-f50d-4daa-930f-b30f30a52ed3" targetNamespace="http://schemas.microsoft.com/office/2006/metadata/properties" ma:root="true" ma:fieldsID="bf6c9e6f2c10e66210a3cffa194970ef" ns2:_="">
    <xsd:import namespace="f39f48db-f50d-4daa-930f-b30f30a52ed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f48db-f50d-4daa-930f-b30f30a52e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F0C5D-B819-4386-8F9F-D4B0F79AB3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F6DDF-859D-4D0A-9EC3-160CFEA72E72}">
  <ds:schemaRefs>
    <ds:schemaRef ds:uri="http://schemas.microsoft.com/sharepoint/v3/contenttype/forms"/>
  </ds:schemaRefs>
</ds:datastoreItem>
</file>

<file path=customXml/itemProps3.xml><?xml version="1.0" encoding="utf-8"?>
<ds:datastoreItem xmlns:ds="http://schemas.openxmlformats.org/officeDocument/2006/customXml" ds:itemID="{804C42F9-5888-4EAF-B5D4-7917E3106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f48db-f50d-4daa-930f-b30f30a52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Klamath Community College</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Mace</dc:creator>
  <cp:keywords/>
  <dc:description/>
  <cp:lastModifiedBy>Pat Hockersmith</cp:lastModifiedBy>
  <cp:revision>2</cp:revision>
  <cp:lastPrinted>2016-11-03T19:28:00Z</cp:lastPrinted>
  <dcterms:created xsi:type="dcterms:W3CDTF">2018-04-01T03:10:00Z</dcterms:created>
  <dcterms:modified xsi:type="dcterms:W3CDTF">2018-04-01T03:10:00Z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0x010100D6A766592202874CA4D10BE388092AD0</vt:lpwstr>
  </property>
</Properties>
</file>